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C65C" w14:textId="77777777" w:rsidR="00C21A95" w:rsidRPr="00C21A95" w:rsidRDefault="00C21A95" w:rsidP="003A1EF3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cs="Arial"/>
          <w:b/>
          <w:bCs/>
          <w:szCs w:val="18"/>
        </w:rPr>
      </w:pPr>
      <w:r w:rsidRPr="00C21A95">
        <w:rPr>
          <w:rFonts w:ascii="Avenir" w:eastAsiaTheme="minorHAnsi" w:hAnsi="Avenir" w:cstheme="minorBidi"/>
          <w:b/>
        </w:rPr>
        <w:t>P</w:t>
      </w:r>
      <w:r>
        <w:rPr>
          <w:rFonts w:ascii="Avenir" w:eastAsiaTheme="minorHAnsi" w:hAnsi="Avenir" w:cstheme="minorBidi"/>
          <w:b/>
        </w:rPr>
        <w:t>urpo</w:t>
      </w:r>
      <w:bookmarkStart w:id="0" w:name="_GoBack"/>
      <w:bookmarkEnd w:id="0"/>
      <w:r>
        <w:rPr>
          <w:rFonts w:ascii="Avenir" w:eastAsiaTheme="minorHAnsi" w:hAnsi="Avenir" w:cstheme="minorBidi"/>
          <w:b/>
        </w:rPr>
        <w:t>se</w:t>
      </w:r>
    </w:p>
    <w:p w14:paraId="12588397" w14:textId="77777777" w:rsidR="006F7841" w:rsidRPr="003A1EF3" w:rsidRDefault="00762516" w:rsidP="003A1EF3">
      <w:pPr>
        <w:ind w:left="-540"/>
        <w:rPr>
          <w:rFonts w:ascii="Georgia" w:hAnsi="Georgia"/>
          <w:sz w:val="22"/>
        </w:rPr>
      </w:pPr>
      <w:r w:rsidRPr="003A1EF3">
        <w:rPr>
          <w:rFonts w:ascii="Georgia" w:hAnsi="Georgia"/>
          <w:sz w:val="22"/>
        </w:rPr>
        <w:t xml:space="preserve">Ensure proper temperature within medication room where </w:t>
      </w:r>
      <w:proofErr w:type="spellStart"/>
      <w:r w:rsidRPr="003A1EF3">
        <w:rPr>
          <w:rFonts w:ascii="Georgia" w:hAnsi="Georgia"/>
          <w:sz w:val="22"/>
        </w:rPr>
        <w:t>RxNOW</w:t>
      </w:r>
      <w:proofErr w:type="spellEnd"/>
      <w:r w:rsidRPr="003A1EF3">
        <w:rPr>
          <w:rFonts w:ascii="Georgia" w:hAnsi="Georgia"/>
          <w:sz w:val="22"/>
        </w:rPr>
        <w:t xml:space="preserve"> machine is stored.</w:t>
      </w:r>
    </w:p>
    <w:p w14:paraId="68BCF0A6" w14:textId="77777777" w:rsidR="00762516" w:rsidRDefault="00762516"/>
    <w:p w14:paraId="38431DD2" w14:textId="0CCB1992" w:rsidR="003A1EF3" w:rsidRPr="00C21A95" w:rsidRDefault="003A1EF3" w:rsidP="003A1EF3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cs="Arial"/>
          <w:b/>
          <w:bCs/>
          <w:szCs w:val="18"/>
        </w:rPr>
      </w:pPr>
      <w:r>
        <w:rPr>
          <w:rFonts w:ascii="Avenir" w:eastAsiaTheme="minorHAnsi" w:hAnsi="Avenir" w:cstheme="minorBidi"/>
          <w:b/>
        </w:rPr>
        <w:t>Procedure</w:t>
      </w:r>
    </w:p>
    <w:p w14:paraId="56F17AA8" w14:textId="77777777" w:rsidR="00762516" w:rsidRPr="003A1EF3" w:rsidRDefault="00762516" w:rsidP="003A1EF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-180"/>
        <w:jc w:val="both"/>
        <w:rPr>
          <w:rFonts w:ascii="Georgia" w:eastAsia="Calibri" w:hAnsi="Georgia" w:cs="Arial"/>
          <w:bCs/>
          <w:sz w:val="22"/>
          <w:szCs w:val="18"/>
        </w:rPr>
      </w:pPr>
      <w:r w:rsidRPr="003A1EF3">
        <w:rPr>
          <w:rFonts w:ascii="Georgia" w:eastAsia="Calibri" w:hAnsi="Georgia" w:cs="Arial"/>
          <w:bCs/>
          <w:sz w:val="22"/>
          <w:szCs w:val="18"/>
        </w:rPr>
        <w:t xml:space="preserve">A thermometer will be </w:t>
      </w:r>
      <w:r w:rsidR="00AB0896" w:rsidRPr="003A1EF3">
        <w:rPr>
          <w:rFonts w:ascii="Georgia" w:eastAsia="Calibri" w:hAnsi="Georgia" w:cs="Arial"/>
          <w:bCs/>
          <w:sz w:val="22"/>
          <w:szCs w:val="18"/>
        </w:rPr>
        <w:t xml:space="preserve">affixed to the outside of the </w:t>
      </w:r>
      <w:proofErr w:type="spellStart"/>
      <w:r w:rsidR="00AB0896" w:rsidRPr="003A1EF3">
        <w:rPr>
          <w:rFonts w:ascii="Georgia" w:eastAsia="Calibri" w:hAnsi="Georgia" w:cs="Arial"/>
          <w:bCs/>
          <w:sz w:val="22"/>
          <w:szCs w:val="18"/>
        </w:rPr>
        <w:t>RxNOW</w:t>
      </w:r>
      <w:proofErr w:type="spellEnd"/>
      <w:r w:rsidR="00AB0896" w:rsidRPr="003A1EF3">
        <w:rPr>
          <w:rFonts w:ascii="Georgia" w:eastAsia="Calibri" w:hAnsi="Georgia" w:cs="Arial"/>
          <w:bCs/>
          <w:sz w:val="22"/>
          <w:szCs w:val="18"/>
        </w:rPr>
        <w:t xml:space="preserve"> machine as there is no heat generating motor/mechanism inside the machine that would increase the internal temperature.</w:t>
      </w:r>
    </w:p>
    <w:p w14:paraId="08FB5D4B" w14:textId="77777777" w:rsidR="00AB0896" w:rsidRPr="003A1EF3" w:rsidRDefault="00AB0896" w:rsidP="003A1EF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-180"/>
        <w:jc w:val="both"/>
        <w:rPr>
          <w:rFonts w:ascii="Georgia" w:eastAsia="Calibri" w:hAnsi="Georgia" w:cs="Arial"/>
          <w:bCs/>
          <w:sz w:val="22"/>
          <w:szCs w:val="18"/>
        </w:rPr>
      </w:pPr>
      <w:r w:rsidRPr="003A1EF3">
        <w:rPr>
          <w:rFonts w:ascii="Georgia" w:eastAsia="Calibri" w:hAnsi="Georgia" w:cs="Arial"/>
          <w:bCs/>
          <w:sz w:val="22"/>
          <w:szCs w:val="18"/>
        </w:rPr>
        <w:t xml:space="preserve">The reading will be taken twice daily and documented on the </w:t>
      </w:r>
      <w:proofErr w:type="spellStart"/>
      <w:r w:rsidRPr="003A1EF3">
        <w:rPr>
          <w:rFonts w:ascii="Georgia" w:eastAsia="Calibri" w:hAnsi="Georgia" w:cs="Arial"/>
          <w:bCs/>
          <w:sz w:val="22"/>
          <w:szCs w:val="18"/>
        </w:rPr>
        <w:t>RxNOW</w:t>
      </w:r>
      <w:proofErr w:type="spellEnd"/>
      <w:r w:rsidRPr="003A1EF3">
        <w:rPr>
          <w:rFonts w:ascii="Georgia" w:eastAsia="Calibri" w:hAnsi="Georgia" w:cs="Arial"/>
          <w:bCs/>
          <w:sz w:val="22"/>
          <w:szCs w:val="18"/>
        </w:rPr>
        <w:t xml:space="preserve"> temperature log.</w:t>
      </w:r>
    </w:p>
    <w:p w14:paraId="2E36CD0E" w14:textId="77777777" w:rsidR="00AB0896" w:rsidRPr="003A1EF3" w:rsidRDefault="00AB0896" w:rsidP="003A1EF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-180"/>
        <w:jc w:val="both"/>
        <w:rPr>
          <w:rFonts w:ascii="Georgia" w:eastAsia="Calibri" w:hAnsi="Georgia" w:cs="Arial"/>
          <w:bCs/>
          <w:sz w:val="22"/>
          <w:szCs w:val="18"/>
        </w:rPr>
      </w:pPr>
      <w:r w:rsidRPr="003A1EF3">
        <w:rPr>
          <w:rFonts w:ascii="Georgia" w:eastAsia="Calibri" w:hAnsi="Georgia" w:cs="Arial"/>
          <w:bCs/>
          <w:sz w:val="22"/>
          <w:szCs w:val="18"/>
        </w:rPr>
        <w:t>Temperature should be between 68-77degrees F. If temperature is above recommended temperature, maintenance will be notified and room will be ventilated.</w:t>
      </w:r>
    </w:p>
    <w:p w14:paraId="07655E84" w14:textId="77777777" w:rsidR="006F7841" w:rsidRPr="00C21A95" w:rsidRDefault="006F7841">
      <w:pPr>
        <w:pStyle w:val="Header"/>
        <w:tabs>
          <w:tab w:val="clear" w:pos="4320"/>
          <w:tab w:val="clear" w:pos="8640"/>
        </w:tabs>
        <w:rPr>
          <w:rFonts w:ascii="Georgia" w:hAnsi="Georgia"/>
          <w:sz w:val="22"/>
          <w:szCs w:val="22"/>
        </w:rPr>
        <w:sectPr w:rsidR="006F7841" w:rsidRPr="00C21A95">
          <w:headerReference w:type="default" r:id="rId8"/>
          <w:footerReference w:type="even" r:id="rId9"/>
          <w:footerReference w:type="default" r:id="rId10"/>
          <w:pgSz w:w="12240" w:h="15840" w:code="1"/>
          <w:pgMar w:top="1440" w:right="1800" w:bottom="1440" w:left="1800" w:header="720" w:footer="720" w:gutter="0"/>
          <w:cols w:space="720"/>
        </w:sectPr>
      </w:pPr>
    </w:p>
    <w:p w14:paraId="56E7ABEB" w14:textId="77777777" w:rsidR="007D7417" w:rsidRPr="00C21A95" w:rsidRDefault="007D7417" w:rsidP="007D7417">
      <w:pPr>
        <w:ind w:left="1800"/>
        <w:rPr>
          <w:rFonts w:ascii="Georgia" w:hAnsi="Georgia"/>
          <w:sz w:val="2"/>
          <w:szCs w:val="2"/>
        </w:rPr>
      </w:pPr>
    </w:p>
    <w:sectPr w:rsidR="007D7417" w:rsidRPr="00C21A95" w:rsidSect="001037F9">
      <w:type w:val="continuous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0525" w14:textId="77777777" w:rsidR="00072DD8" w:rsidRDefault="00072DD8">
      <w:r>
        <w:separator/>
      </w:r>
    </w:p>
  </w:endnote>
  <w:endnote w:type="continuationSeparator" w:id="0">
    <w:p w14:paraId="622D5805" w14:textId="77777777" w:rsidR="00072DD8" w:rsidRDefault="0007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9579" w14:textId="77777777" w:rsidR="00B9657F" w:rsidRDefault="006D0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65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A70CFD" w14:textId="77777777" w:rsidR="00B9657F" w:rsidRDefault="00B9657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F66B" w14:textId="77777777" w:rsidR="00B9657F" w:rsidRDefault="00B9657F">
    <w:pPr>
      <w:pStyle w:val="Footer"/>
      <w:framePr w:wrap="around" w:vAnchor="text" w:hAnchor="margin" w:xAlign="center" w:y="1"/>
      <w:rPr>
        <w:rStyle w:val="PageNumber"/>
      </w:rPr>
    </w:pPr>
  </w:p>
  <w:p w14:paraId="2A9F0D3C" w14:textId="77777777" w:rsidR="00B9657F" w:rsidRDefault="00B9657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6335" w14:textId="77777777" w:rsidR="00072DD8" w:rsidRDefault="00072DD8">
      <w:r>
        <w:separator/>
      </w:r>
    </w:p>
  </w:footnote>
  <w:footnote w:type="continuationSeparator" w:id="0">
    <w:p w14:paraId="21E9E236" w14:textId="77777777" w:rsidR="00072DD8" w:rsidRDefault="0007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26F1" w14:textId="77777777" w:rsidR="00B9657F" w:rsidRDefault="00B9657F" w:rsidP="003A1EF3">
    <w:pPr>
      <w:ind w:right="-900"/>
      <w:jc w:val="right"/>
      <w:rPr>
        <w:rFonts w:ascii="Avenir" w:hAnsi="Avenir"/>
        <w:sz w:val="32"/>
        <w:szCs w:val="32"/>
      </w:rPr>
    </w:pPr>
    <w:r>
      <w:rPr>
        <w:rFonts w:ascii="Avenir" w:hAnsi="Avenir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ADEDE67" wp14:editId="4F832434">
          <wp:simplePos x="0" y="0"/>
          <wp:positionH relativeFrom="margin">
            <wp:posOffset>-772131</wp:posOffset>
          </wp:positionH>
          <wp:positionV relativeFrom="margin">
            <wp:posOffset>-3165756</wp:posOffset>
          </wp:positionV>
          <wp:extent cx="2131695" cy="556260"/>
          <wp:effectExtent l="19050" t="0" r="1905" b="0"/>
          <wp:wrapSquare wrapText="bothSides"/>
          <wp:docPr id="2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-Corporate Black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enir" w:hAnsi="Avenir"/>
        <w:sz w:val="32"/>
        <w:szCs w:val="32"/>
      </w:rPr>
      <w:t>SNF Nursing</w:t>
    </w:r>
    <w:r w:rsidRPr="0091763A">
      <w:rPr>
        <w:rFonts w:ascii="Avenir" w:hAnsi="Avenir"/>
        <w:sz w:val="32"/>
        <w:szCs w:val="32"/>
      </w:rPr>
      <w:t xml:space="preserve"> Policy</w:t>
    </w:r>
  </w:p>
  <w:p w14:paraId="0399DECB" w14:textId="77777777" w:rsidR="00B9657F" w:rsidRPr="0091763A" w:rsidRDefault="00B9657F" w:rsidP="007D7417">
    <w:pPr>
      <w:jc w:val="right"/>
      <w:rPr>
        <w:rFonts w:ascii="Avenir" w:hAnsi="Avenir"/>
        <w:sz w:val="32"/>
        <w:szCs w:val="32"/>
      </w:rPr>
    </w:pPr>
  </w:p>
  <w:tbl>
    <w:tblPr>
      <w:tblW w:w="963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20"/>
      <w:gridCol w:w="3907"/>
    </w:tblGrid>
    <w:tr w:rsidR="003A1EF3" w:rsidRPr="0091763A" w14:paraId="266B3F13" w14:textId="77777777" w:rsidTr="003A1EF3">
      <w:trPr>
        <w:trHeight w:val="432"/>
      </w:trPr>
      <w:tc>
        <w:tcPr>
          <w:tcW w:w="9630" w:type="dxa"/>
          <w:gridSpan w:val="3"/>
          <w:shd w:val="clear" w:color="auto" w:fill="D9D9D9" w:themeFill="background1" w:themeFillShade="D9"/>
          <w:vAlign w:val="center"/>
        </w:tcPr>
        <w:p w14:paraId="712B5510" w14:textId="77777777" w:rsidR="003A1EF3" w:rsidRPr="0091763A" w:rsidRDefault="003A1EF3" w:rsidP="003A1EF3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A1EF3" w:rsidRPr="00383057" w14:paraId="2EB9F314" w14:textId="77777777" w:rsidTr="003A1EF3">
      <w:trPr>
        <w:trHeight w:val="432"/>
      </w:trPr>
      <w:tc>
        <w:tcPr>
          <w:tcW w:w="9630" w:type="dxa"/>
          <w:gridSpan w:val="3"/>
          <w:vAlign w:val="center"/>
        </w:tcPr>
        <w:p w14:paraId="1A544A7A" w14:textId="5EC0C6C3" w:rsidR="003A1EF3" w:rsidRPr="00C8242E" w:rsidRDefault="003A1EF3" w:rsidP="003A1EF3">
          <w:pPr>
            <w:rPr>
              <w:rFonts w:ascii="Georgia" w:eastAsiaTheme="minorHAnsi" w:hAnsi="Georgia" w:cstheme="minorBidi"/>
              <w:szCs w:val="24"/>
            </w:rPr>
          </w:pPr>
          <w:proofErr w:type="spellStart"/>
          <w:r>
            <w:rPr>
              <w:rFonts w:ascii="Georgia" w:hAnsi="Georgia"/>
              <w:bCs/>
              <w:szCs w:val="24"/>
            </w:rPr>
            <w:t>RxNOW</w:t>
          </w:r>
          <w:proofErr w:type="spellEnd"/>
          <w:r>
            <w:rPr>
              <w:rFonts w:ascii="Georgia" w:hAnsi="Georgia"/>
              <w:bCs/>
              <w:szCs w:val="24"/>
            </w:rPr>
            <w:t xml:space="preserve"> Machine</w:t>
          </w:r>
        </w:p>
      </w:tc>
    </w:tr>
    <w:tr w:rsidR="00B9657F" w:rsidRPr="0091763A" w14:paraId="283E630B" w14:textId="77777777" w:rsidTr="003A1EF3">
      <w:tc>
        <w:tcPr>
          <w:tcW w:w="2903" w:type="dxa"/>
          <w:shd w:val="clear" w:color="auto" w:fill="D9D9D9" w:themeFill="background1" w:themeFillShade="D9"/>
        </w:tcPr>
        <w:p w14:paraId="2EAF080E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28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BD4C6FF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907" w:type="dxa"/>
          <w:shd w:val="clear" w:color="auto" w:fill="D9D9D9" w:themeFill="background1" w:themeFillShade="D9"/>
        </w:tcPr>
        <w:p w14:paraId="7CE2EA2B" w14:textId="77777777" w:rsidR="00B9657F" w:rsidRPr="0091763A" w:rsidRDefault="00B9657F" w:rsidP="00103BF9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9657F" w:rsidRPr="00383057" w14:paraId="7E60603F" w14:textId="77777777" w:rsidTr="003A1EF3">
      <w:tc>
        <w:tcPr>
          <w:tcW w:w="2903" w:type="dxa"/>
        </w:tcPr>
        <w:p w14:paraId="7C6A545D" w14:textId="77777777" w:rsidR="00B9657F" w:rsidRPr="00383057" w:rsidRDefault="00762516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04/05/2021</w:t>
          </w:r>
        </w:p>
      </w:tc>
      <w:tc>
        <w:tcPr>
          <w:tcW w:w="28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6337CE8" w14:textId="13007F7E" w:rsidR="00B9657F" w:rsidRPr="00383057" w:rsidRDefault="003A1EF3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03/31/2023</w:t>
          </w:r>
        </w:p>
      </w:tc>
      <w:tc>
        <w:tcPr>
          <w:tcW w:w="3907" w:type="dxa"/>
        </w:tcPr>
        <w:p w14:paraId="504B9357" w14:textId="08D0B934" w:rsidR="00B9657F" w:rsidRPr="00383057" w:rsidRDefault="003A1EF3" w:rsidP="00103BF9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03/31/2025</w:t>
          </w:r>
        </w:p>
      </w:tc>
    </w:tr>
    <w:tr w:rsidR="003A1EF3" w:rsidRPr="0091763A" w14:paraId="7BEFCAB3" w14:textId="77777777" w:rsidTr="003A1EF3">
      <w:trPr>
        <w:trHeight w:val="432"/>
      </w:trPr>
      <w:tc>
        <w:tcPr>
          <w:tcW w:w="9630" w:type="dxa"/>
          <w:gridSpan w:val="3"/>
          <w:shd w:val="clear" w:color="auto" w:fill="D9D9D9" w:themeFill="background1" w:themeFillShade="D9"/>
          <w:vAlign w:val="center"/>
        </w:tcPr>
        <w:p w14:paraId="457D88A4" w14:textId="40D09C08" w:rsidR="003A1EF3" w:rsidRPr="0091763A" w:rsidRDefault="003A1EF3" w:rsidP="003A1EF3">
          <w:pPr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A1EF3" w:rsidRPr="00383057" w14:paraId="342B1191" w14:textId="77777777" w:rsidTr="003A1EF3">
      <w:trPr>
        <w:trHeight w:val="432"/>
      </w:trPr>
      <w:tc>
        <w:tcPr>
          <w:tcW w:w="9630" w:type="dxa"/>
          <w:gridSpan w:val="3"/>
          <w:vAlign w:val="center"/>
        </w:tcPr>
        <w:p w14:paraId="6E32F698" w14:textId="77777777" w:rsidR="003A1EF3" w:rsidRPr="00383057" w:rsidRDefault="003A1EF3" w:rsidP="003A1EF3">
          <w:pPr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B9657F" w:rsidRPr="0091763A" w14:paraId="070BCD64" w14:textId="77777777" w:rsidTr="003A1EF3">
      <w:tc>
        <w:tcPr>
          <w:tcW w:w="963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34DB453" w14:textId="77777777" w:rsidR="00B9657F" w:rsidRPr="0091763A" w:rsidRDefault="00B9657F" w:rsidP="00103BF9">
          <w:pPr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B9657F" w:rsidRPr="00934D41" w14:paraId="413BBF3C" w14:textId="77777777" w:rsidTr="003A1EF3">
      <w:tc>
        <w:tcPr>
          <w:tcW w:w="963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AD324E8" w14:textId="77777777" w:rsidR="00B9657F" w:rsidRPr="00934D41" w:rsidRDefault="00B9657F" w:rsidP="00103BF9">
          <w:pPr>
            <w:rPr>
              <w:rFonts w:eastAsiaTheme="minorHAnsi" w:cs="Arial"/>
              <w:sz w:val="10"/>
              <w:szCs w:val="10"/>
            </w:rPr>
          </w:pPr>
        </w:p>
      </w:tc>
    </w:tr>
  </w:tbl>
  <w:p w14:paraId="2C242A74" w14:textId="77777777" w:rsidR="00B9657F" w:rsidRDefault="00B96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BAC"/>
    <w:multiLevelType w:val="hybridMultilevel"/>
    <w:tmpl w:val="77BAA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F2292"/>
    <w:multiLevelType w:val="hybridMultilevel"/>
    <w:tmpl w:val="453687AE"/>
    <w:lvl w:ilvl="0" w:tplc="D480AF78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D8330F"/>
    <w:multiLevelType w:val="hybridMultilevel"/>
    <w:tmpl w:val="EE502A7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76374EB"/>
    <w:multiLevelType w:val="hybridMultilevel"/>
    <w:tmpl w:val="FC70F1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B6DC6"/>
    <w:multiLevelType w:val="hybridMultilevel"/>
    <w:tmpl w:val="1DF46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946E8"/>
    <w:multiLevelType w:val="hybridMultilevel"/>
    <w:tmpl w:val="C80E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501B"/>
    <w:multiLevelType w:val="hybridMultilevel"/>
    <w:tmpl w:val="A43281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B3739"/>
    <w:multiLevelType w:val="hybridMultilevel"/>
    <w:tmpl w:val="831E9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62228"/>
    <w:multiLevelType w:val="hybridMultilevel"/>
    <w:tmpl w:val="2D9AE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60CEE"/>
    <w:multiLevelType w:val="hybridMultilevel"/>
    <w:tmpl w:val="8A28B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5192"/>
    <w:multiLevelType w:val="hybridMultilevel"/>
    <w:tmpl w:val="B582D5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584596"/>
    <w:multiLevelType w:val="hybridMultilevel"/>
    <w:tmpl w:val="0E3ECA06"/>
    <w:lvl w:ilvl="0" w:tplc="FFFFFFFF">
      <w:start w:val="1"/>
      <w:numFmt w:val="lowerLetter"/>
      <w:pStyle w:val="Heading4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7C500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DD6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EC01D9"/>
    <w:multiLevelType w:val="hybridMultilevel"/>
    <w:tmpl w:val="CE38CBFE"/>
    <w:lvl w:ilvl="0" w:tplc="478C2518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3728D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FC488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33EEB"/>
    <w:multiLevelType w:val="hybridMultilevel"/>
    <w:tmpl w:val="893C39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8FC6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6034E"/>
    <w:multiLevelType w:val="hybridMultilevel"/>
    <w:tmpl w:val="68B2CB6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757740"/>
    <w:multiLevelType w:val="hybridMultilevel"/>
    <w:tmpl w:val="4FBAEB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BD3ADC"/>
    <w:multiLevelType w:val="hybridMultilevel"/>
    <w:tmpl w:val="ABEA9E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2823EE"/>
    <w:multiLevelType w:val="hybridMultilevel"/>
    <w:tmpl w:val="447E1BB2"/>
    <w:lvl w:ilvl="0" w:tplc="E960CD40">
      <w:start w:val="1"/>
      <w:numFmt w:val="decimal"/>
      <w:pStyle w:val="Heading3"/>
      <w:lvlText w:val="%1."/>
      <w:lvlJc w:val="left"/>
      <w:pPr>
        <w:tabs>
          <w:tab w:val="num" w:pos="1440"/>
        </w:tabs>
        <w:ind w:left="14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  <w:num w:numId="18">
    <w:abstractNumId w:val="1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QxtTSysLA0MTQ3MTVX0lEKTi0uzszPAykwrAUAvWkWiywAAAA="/>
  </w:docVars>
  <w:rsids>
    <w:rsidRoot w:val="006F7841"/>
    <w:rsid w:val="00032230"/>
    <w:rsid w:val="00072DD8"/>
    <w:rsid w:val="001037F9"/>
    <w:rsid w:val="00103BF9"/>
    <w:rsid w:val="00106853"/>
    <w:rsid w:val="001308BE"/>
    <w:rsid w:val="00133C27"/>
    <w:rsid w:val="0019073A"/>
    <w:rsid w:val="001B56AD"/>
    <w:rsid w:val="001C127F"/>
    <w:rsid w:val="001E1F0F"/>
    <w:rsid w:val="00222735"/>
    <w:rsid w:val="00240BB2"/>
    <w:rsid w:val="00247447"/>
    <w:rsid w:val="00291BA1"/>
    <w:rsid w:val="00292703"/>
    <w:rsid w:val="002B3172"/>
    <w:rsid w:val="002C011C"/>
    <w:rsid w:val="00302946"/>
    <w:rsid w:val="00317F30"/>
    <w:rsid w:val="003200C8"/>
    <w:rsid w:val="00376F84"/>
    <w:rsid w:val="00382163"/>
    <w:rsid w:val="003A1EF3"/>
    <w:rsid w:val="00406179"/>
    <w:rsid w:val="00420970"/>
    <w:rsid w:val="0047253F"/>
    <w:rsid w:val="0047668B"/>
    <w:rsid w:val="004D210F"/>
    <w:rsid w:val="00532AAB"/>
    <w:rsid w:val="00532EC1"/>
    <w:rsid w:val="00542B59"/>
    <w:rsid w:val="005F6653"/>
    <w:rsid w:val="006036F8"/>
    <w:rsid w:val="00610B69"/>
    <w:rsid w:val="006811C5"/>
    <w:rsid w:val="006940CC"/>
    <w:rsid w:val="006B0837"/>
    <w:rsid w:val="006C7EE0"/>
    <w:rsid w:val="006D0221"/>
    <w:rsid w:val="006F7841"/>
    <w:rsid w:val="00706AFA"/>
    <w:rsid w:val="007234E0"/>
    <w:rsid w:val="0074444A"/>
    <w:rsid w:val="00762516"/>
    <w:rsid w:val="007A1DE2"/>
    <w:rsid w:val="007B3399"/>
    <w:rsid w:val="007D7417"/>
    <w:rsid w:val="00860347"/>
    <w:rsid w:val="0086275C"/>
    <w:rsid w:val="008C0F9C"/>
    <w:rsid w:val="00903651"/>
    <w:rsid w:val="00934D41"/>
    <w:rsid w:val="0095436A"/>
    <w:rsid w:val="00AB0896"/>
    <w:rsid w:val="00B3539B"/>
    <w:rsid w:val="00B62DA6"/>
    <w:rsid w:val="00B94CAF"/>
    <w:rsid w:val="00B9657F"/>
    <w:rsid w:val="00BD66C5"/>
    <w:rsid w:val="00C13255"/>
    <w:rsid w:val="00C21A95"/>
    <w:rsid w:val="00C32A7E"/>
    <w:rsid w:val="00C37E46"/>
    <w:rsid w:val="00C40DFA"/>
    <w:rsid w:val="00C6257D"/>
    <w:rsid w:val="00C8242E"/>
    <w:rsid w:val="00CF3E28"/>
    <w:rsid w:val="00D44C3C"/>
    <w:rsid w:val="00D824B9"/>
    <w:rsid w:val="00DF29D2"/>
    <w:rsid w:val="00E27B25"/>
    <w:rsid w:val="00E839F9"/>
    <w:rsid w:val="00EF1C4B"/>
    <w:rsid w:val="00EF29AA"/>
    <w:rsid w:val="00F54393"/>
    <w:rsid w:val="00FF1B94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3E650"/>
  <w15:docId w15:val="{32F48B70-629A-4DB4-8FB2-A1ABCB74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7F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037F9"/>
    <w:pPr>
      <w:keepNext/>
      <w:outlineLvl w:val="0"/>
    </w:pPr>
    <w:rPr>
      <w:b/>
    </w:rPr>
  </w:style>
  <w:style w:type="paragraph" w:styleId="Heading2">
    <w:name w:val="heading 2"/>
    <w:basedOn w:val="Normal"/>
    <w:next w:val="Index1"/>
    <w:qFormat/>
    <w:rsid w:val="001037F9"/>
    <w:pPr>
      <w:keepNext/>
      <w:numPr>
        <w:numId w:val="3"/>
      </w:numPr>
      <w:outlineLvl w:val="1"/>
    </w:pPr>
  </w:style>
  <w:style w:type="paragraph" w:styleId="Heading3">
    <w:name w:val="heading 3"/>
    <w:basedOn w:val="Normal"/>
    <w:next w:val="Normal"/>
    <w:autoRedefine/>
    <w:qFormat/>
    <w:rsid w:val="001037F9"/>
    <w:pPr>
      <w:keepNext/>
      <w:numPr>
        <w:numId w:val="5"/>
      </w:numPr>
      <w:outlineLvl w:val="2"/>
    </w:pPr>
  </w:style>
  <w:style w:type="paragraph" w:styleId="Heading4">
    <w:name w:val="heading 4"/>
    <w:basedOn w:val="Normal"/>
    <w:next w:val="Normal"/>
    <w:qFormat/>
    <w:rsid w:val="001037F9"/>
    <w:pPr>
      <w:keepNext/>
      <w:numPr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037F9"/>
    <w:pPr>
      <w:keepNext/>
      <w:outlineLvl w:val="4"/>
    </w:pPr>
  </w:style>
  <w:style w:type="paragraph" w:styleId="Heading6">
    <w:name w:val="heading 6"/>
    <w:basedOn w:val="Normal"/>
    <w:next w:val="Normal"/>
    <w:qFormat/>
    <w:rsid w:val="001037F9"/>
    <w:pPr>
      <w:keepNext/>
      <w:ind w:left="720" w:firstLine="720"/>
      <w:outlineLvl w:val="5"/>
    </w:pPr>
  </w:style>
  <w:style w:type="paragraph" w:styleId="Heading7">
    <w:name w:val="heading 7"/>
    <w:basedOn w:val="Normal"/>
    <w:next w:val="Normal"/>
    <w:qFormat/>
    <w:rsid w:val="001037F9"/>
    <w:pPr>
      <w:keepNext/>
      <w:ind w:left="2160"/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1037F9"/>
    <w:pPr>
      <w:keepNext/>
      <w:ind w:left="2880"/>
      <w:outlineLvl w:val="7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37F9"/>
  </w:style>
  <w:style w:type="paragraph" w:styleId="Header">
    <w:name w:val="header"/>
    <w:basedOn w:val="Normal"/>
    <w:semiHidden/>
    <w:rsid w:val="001037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037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037F9"/>
  </w:style>
  <w:style w:type="paragraph" w:styleId="BodyTextIndent">
    <w:name w:val="Body Text Indent"/>
    <w:basedOn w:val="Normal"/>
    <w:semiHidden/>
    <w:rsid w:val="001037F9"/>
    <w:pPr>
      <w:tabs>
        <w:tab w:val="num" w:pos="1080"/>
      </w:tabs>
      <w:ind w:left="720"/>
    </w:pPr>
  </w:style>
  <w:style w:type="paragraph" w:styleId="BodyTextIndent2">
    <w:name w:val="Body Text Indent 2"/>
    <w:basedOn w:val="Normal"/>
    <w:semiHidden/>
    <w:rsid w:val="001037F9"/>
    <w:pPr>
      <w:ind w:left="2160"/>
    </w:pPr>
  </w:style>
  <w:style w:type="paragraph" w:styleId="BodyTextIndent3">
    <w:name w:val="Body Text Indent 3"/>
    <w:basedOn w:val="Normal"/>
    <w:semiHidden/>
    <w:rsid w:val="001037F9"/>
    <w:pPr>
      <w:ind w:left="1440"/>
    </w:pPr>
  </w:style>
  <w:style w:type="paragraph" w:styleId="NormalWeb">
    <w:name w:val="Normal (Web)"/>
    <w:basedOn w:val="Normal"/>
    <w:semiHidden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Index1">
    <w:name w:val="index 1"/>
    <w:basedOn w:val="Normal"/>
    <w:next w:val="Normal"/>
    <w:autoRedefine/>
    <w:semiHidden/>
    <w:rsid w:val="001037F9"/>
    <w:pPr>
      <w:ind w:left="200" w:hanging="200"/>
    </w:pPr>
  </w:style>
  <w:style w:type="paragraph" w:customStyle="1" w:styleId="style1">
    <w:name w:val="style1"/>
    <w:basedOn w:val="Normal"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1037F9"/>
    <w:rPr>
      <w:b/>
      <w:bCs/>
    </w:rPr>
  </w:style>
  <w:style w:type="paragraph" w:customStyle="1" w:styleId="footertext">
    <w:name w:val="footertext"/>
    <w:basedOn w:val="Normal"/>
    <w:rsid w:val="001037F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27B25"/>
    <w:rPr>
      <w:color w:val="0000FF"/>
      <w:u w:val="single"/>
    </w:rPr>
  </w:style>
  <w:style w:type="paragraph" w:customStyle="1" w:styleId="Default">
    <w:name w:val="Default"/>
    <w:rsid w:val="001068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7E"/>
    <w:rPr>
      <w:rFonts w:ascii="Tahoma" w:hAnsi="Tahoma" w:cs="Tahoma"/>
      <w:sz w:val="16"/>
      <w:szCs w:val="16"/>
    </w:rPr>
  </w:style>
  <w:style w:type="character" w:customStyle="1" w:styleId="sc1">
    <w:name w:val="sc1"/>
    <w:basedOn w:val="DefaultParagraphFont"/>
    <w:rsid w:val="006811C5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EF85-2BF5-4395-82AF-711A7AD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 Abuse and Neglect</vt:lpstr>
    </vt:vector>
  </TitlesOfParts>
  <Company>OPRS</Company>
  <LinksUpToDate>false</LinksUpToDate>
  <CharactersWithSpaces>514</CharactersWithSpaces>
  <SharedDoc>false</SharedDoc>
  <HLinks>
    <vt:vector size="12" baseType="variant"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https://odhgateway.odh.ohio.gov/</vt:lpwstr>
      </vt:variant>
      <vt:variant>
        <vt:lpwstr/>
      </vt:variant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https://odhgateway.odh.ohio.gov/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 Abuse and Neglect</dc:title>
  <dc:creator>Sally J. Huston</dc:creator>
  <cp:lastModifiedBy>Lauren Mathis</cp:lastModifiedBy>
  <cp:revision>2</cp:revision>
  <cp:lastPrinted>2002-02-03T20:35:00Z</cp:lastPrinted>
  <dcterms:created xsi:type="dcterms:W3CDTF">2023-04-05T17:10:00Z</dcterms:created>
  <dcterms:modified xsi:type="dcterms:W3CDTF">2023-04-05T17:10:00Z</dcterms:modified>
</cp:coreProperties>
</file>