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BBAD1" w14:textId="77777777" w:rsidR="00F354B1" w:rsidRPr="00D310EB" w:rsidRDefault="00F354B1" w:rsidP="00F354B1">
      <w:pPr>
        <w:keepNext/>
        <w:outlineLvl w:val="2"/>
        <w:rPr>
          <w:rFonts w:ascii="Avenir" w:hAnsi="Avenir"/>
          <w:b/>
          <w:bCs/>
          <w:caps/>
          <w:sz w:val="18"/>
        </w:rPr>
      </w:pPr>
      <w:r w:rsidRPr="00D310EB">
        <w:rPr>
          <w:rFonts w:ascii="Avenir" w:hAnsi="Avenir"/>
          <w:b/>
          <w:bCs/>
          <w:caps/>
          <w:sz w:val="24"/>
          <w:szCs w:val="28"/>
        </w:rPr>
        <w:t>PURPOSE</w:t>
      </w:r>
      <w:bookmarkStart w:id="0" w:name="_GoBack"/>
      <w:bookmarkEnd w:id="0"/>
    </w:p>
    <w:p w14:paraId="29DAB287" w14:textId="77777777" w:rsidR="00F354B1" w:rsidRPr="00983F41" w:rsidRDefault="00F354B1" w:rsidP="00F354B1">
      <w:pPr>
        <w:rPr>
          <w:rFonts w:ascii="Georgia" w:hAnsi="Georgia"/>
        </w:rPr>
      </w:pPr>
      <w:r w:rsidRPr="00983F41">
        <w:rPr>
          <w:rFonts w:ascii="Georgia" w:hAnsi="Georgia"/>
        </w:rPr>
        <w:t>To provide guidelines for monitoring the patient’s response to care, and for reporting to the patient’s physician.</w:t>
      </w:r>
    </w:p>
    <w:p w14:paraId="45FFAD46" w14:textId="77777777" w:rsidR="00F354B1" w:rsidRPr="00D310EB" w:rsidRDefault="00F354B1" w:rsidP="00F354B1">
      <w:pPr>
        <w:keepNext/>
        <w:outlineLvl w:val="2"/>
        <w:rPr>
          <w:rFonts w:ascii="Avenir" w:hAnsi="Avenir"/>
          <w:b/>
          <w:bCs/>
          <w:caps/>
          <w:sz w:val="20"/>
          <w:szCs w:val="24"/>
        </w:rPr>
      </w:pPr>
      <w:r w:rsidRPr="00D310EB">
        <w:rPr>
          <w:rFonts w:ascii="Avenir" w:hAnsi="Avenir"/>
          <w:b/>
          <w:bCs/>
          <w:caps/>
          <w:sz w:val="24"/>
          <w:szCs w:val="28"/>
        </w:rPr>
        <w:t>POLICY</w:t>
      </w:r>
    </w:p>
    <w:p w14:paraId="7CA73429" w14:textId="77777777" w:rsidR="00F354B1" w:rsidRPr="00983F41" w:rsidRDefault="00F354B1" w:rsidP="00F354B1">
      <w:pPr>
        <w:rPr>
          <w:rFonts w:ascii="Georgia" w:hAnsi="Georgia"/>
        </w:rPr>
      </w:pPr>
      <w:r w:rsidRPr="00983F41">
        <w:rPr>
          <w:rFonts w:ascii="Georgia" w:hAnsi="Georgia"/>
        </w:rPr>
        <w:t>Clinicians will monitor, document, and report the patient’s response to care and treatment provided on each home visit.  Progress of goals will be measured at regular intervals.</w:t>
      </w:r>
    </w:p>
    <w:p w14:paraId="35891204" w14:textId="77777777" w:rsidR="00F354B1" w:rsidRPr="00983F41" w:rsidRDefault="00F354B1" w:rsidP="00F354B1">
      <w:pPr>
        <w:rPr>
          <w:rFonts w:ascii="Georgia" w:hAnsi="Georgia"/>
        </w:rPr>
      </w:pPr>
      <w:r w:rsidRPr="00983F41">
        <w:rPr>
          <w:rFonts w:ascii="Georgia" w:hAnsi="Georgia"/>
        </w:rPr>
        <w:t>Clinicians will establish and maintain ongoing communication with the physician to ensure safe and appropriate care for the patient.</w:t>
      </w:r>
    </w:p>
    <w:p w14:paraId="6684E683" w14:textId="77777777" w:rsidR="00F354B1" w:rsidRPr="00D310EB" w:rsidRDefault="00F354B1" w:rsidP="00F354B1">
      <w:pPr>
        <w:keepNext/>
        <w:outlineLvl w:val="2"/>
        <w:rPr>
          <w:rFonts w:ascii="Avenir" w:hAnsi="Avenir"/>
          <w:b/>
          <w:bCs/>
          <w:caps/>
          <w:sz w:val="24"/>
          <w:szCs w:val="28"/>
        </w:rPr>
      </w:pPr>
      <w:r w:rsidRPr="00D310EB">
        <w:rPr>
          <w:rFonts w:ascii="Avenir" w:hAnsi="Avenir"/>
          <w:b/>
          <w:bCs/>
          <w:caps/>
          <w:sz w:val="24"/>
          <w:szCs w:val="28"/>
        </w:rPr>
        <w:t>PROCEDURE</w:t>
      </w:r>
    </w:p>
    <w:p w14:paraId="138C1F3C" w14:textId="77777777" w:rsidR="00F354B1" w:rsidRPr="00983F41" w:rsidRDefault="00F354B1" w:rsidP="00F354B1">
      <w:pPr>
        <w:numPr>
          <w:ilvl w:val="0"/>
          <w:numId w:val="13"/>
        </w:numPr>
        <w:tabs>
          <w:tab w:val="left" w:pos="450"/>
        </w:tabs>
        <w:spacing w:after="0" w:line="240" w:lineRule="auto"/>
        <w:ind w:left="432" w:hanging="432"/>
        <w:rPr>
          <w:rFonts w:ascii="Georgia" w:hAnsi="Georgia"/>
        </w:rPr>
      </w:pPr>
      <w:r w:rsidRPr="00983F41">
        <w:rPr>
          <w:rFonts w:ascii="Georgia" w:hAnsi="Georgia"/>
        </w:rPr>
        <w:t>During each home visit, the clinician will monitor the patient’s response to care against the established goals including, but not limited to:</w:t>
      </w:r>
    </w:p>
    <w:p w14:paraId="01970D01" w14:textId="77777777" w:rsidR="00F354B1" w:rsidRPr="00983F41" w:rsidRDefault="00F354B1" w:rsidP="00F354B1">
      <w:pPr>
        <w:pStyle w:val="BodyTextIndent2"/>
        <w:numPr>
          <w:ilvl w:val="1"/>
          <w:numId w:val="12"/>
        </w:numPr>
        <w:tabs>
          <w:tab w:val="clear" w:pos="1440"/>
        </w:tabs>
        <w:ind w:left="864" w:hanging="432"/>
        <w:rPr>
          <w:rFonts w:ascii="Georgia" w:hAnsi="Georgia"/>
        </w:rPr>
      </w:pPr>
      <w:r w:rsidRPr="00983F41">
        <w:rPr>
          <w:rFonts w:ascii="Georgia" w:hAnsi="Georgia"/>
        </w:rPr>
        <w:t>Care interventions and treatments</w:t>
      </w:r>
    </w:p>
    <w:p w14:paraId="1ADA886D" w14:textId="77777777" w:rsidR="00F354B1" w:rsidRPr="00983F41" w:rsidRDefault="00F354B1" w:rsidP="00F354B1">
      <w:pPr>
        <w:pStyle w:val="BodyTextIndent2"/>
        <w:numPr>
          <w:ilvl w:val="1"/>
          <w:numId w:val="12"/>
        </w:numPr>
        <w:tabs>
          <w:tab w:val="clear" w:pos="1440"/>
        </w:tabs>
        <w:ind w:left="864" w:hanging="432"/>
        <w:rPr>
          <w:rFonts w:ascii="Georgia" w:hAnsi="Georgia"/>
        </w:rPr>
      </w:pPr>
      <w:r w:rsidRPr="00983F41">
        <w:rPr>
          <w:rFonts w:ascii="Georgia" w:hAnsi="Georgia"/>
        </w:rPr>
        <w:t xml:space="preserve">Medications </w:t>
      </w:r>
    </w:p>
    <w:p w14:paraId="4CB085C1" w14:textId="77777777" w:rsidR="00F354B1" w:rsidRDefault="00F354B1" w:rsidP="00F354B1">
      <w:pPr>
        <w:pStyle w:val="BodyTextIndent2"/>
        <w:numPr>
          <w:ilvl w:val="1"/>
          <w:numId w:val="12"/>
        </w:numPr>
        <w:tabs>
          <w:tab w:val="clear" w:pos="1440"/>
        </w:tabs>
        <w:ind w:left="864" w:hanging="432"/>
        <w:rPr>
          <w:rFonts w:ascii="Georgia" w:hAnsi="Georgia"/>
        </w:rPr>
      </w:pPr>
      <w:r w:rsidRPr="00983F41">
        <w:rPr>
          <w:rFonts w:ascii="Georgia" w:hAnsi="Georgia"/>
        </w:rPr>
        <w:t>Teaching</w:t>
      </w:r>
    </w:p>
    <w:p w14:paraId="2B081F62" w14:textId="77777777" w:rsidR="00F354B1" w:rsidRDefault="00F354B1" w:rsidP="00F354B1">
      <w:pPr>
        <w:numPr>
          <w:ilvl w:val="0"/>
          <w:numId w:val="13"/>
        </w:numPr>
        <w:tabs>
          <w:tab w:val="left" w:pos="450"/>
        </w:tabs>
        <w:spacing w:after="0" w:line="240" w:lineRule="auto"/>
        <w:ind w:left="432" w:hanging="432"/>
        <w:rPr>
          <w:rFonts w:ascii="Georgia" w:hAnsi="Georgia"/>
        </w:rPr>
      </w:pPr>
      <w:r w:rsidRPr="00983F41">
        <w:rPr>
          <w:rFonts w:ascii="Georgia" w:hAnsi="Georgia"/>
        </w:rPr>
        <w:t>During case conferences as well as the recertification process, the care will be evaluated to determine achievement of goals.</w:t>
      </w:r>
    </w:p>
    <w:p w14:paraId="71A8C1B9" w14:textId="77777777" w:rsidR="00F354B1" w:rsidRPr="00983F41" w:rsidRDefault="00F354B1" w:rsidP="00F354B1">
      <w:pPr>
        <w:numPr>
          <w:ilvl w:val="0"/>
          <w:numId w:val="13"/>
        </w:numPr>
        <w:tabs>
          <w:tab w:val="left" w:pos="450"/>
        </w:tabs>
        <w:spacing w:after="0" w:line="240" w:lineRule="auto"/>
        <w:ind w:left="432" w:hanging="432"/>
        <w:rPr>
          <w:rFonts w:ascii="Georgia" w:hAnsi="Georgia"/>
        </w:rPr>
      </w:pPr>
      <w:r w:rsidRPr="00983F41">
        <w:rPr>
          <w:rFonts w:ascii="Georgia" w:hAnsi="Georgia"/>
        </w:rPr>
        <w:t>The patient’s physician will be contacted when any of the following occur:</w:t>
      </w:r>
    </w:p>
    <w:p w14:paraId="721CCF37" w14:textId="77777777" w:rsidR="00F354B1" w:rsidRPr="00983F41" w:rsidRDefault="00F354B1" w:rsidP="00F354B1">
      <w:pPr>
        <w:pStyle w:val="BodyTextIndent2"/>
        <w:numPr>
          <w:ilvl w:val="0"/>
          <w:numId w:val="14"/>
        </w:numPr>
        <w:ind w:left="864" w:hanging="432"/>
        <w:rPr>
          <w:rFonts w:ascii="Georgia" w:hAnsi="Georgia"/>
        </w:rPr>
      </w:pPr>
      <w:r w:rsidRPr="00983F41">
        <w:rPr>
          <w:rFonts w:ascii="Georgia" w:hAnsi="Georgia"/>
        </w:rPr>
        <w:t>Significant changes in the patient's condition</w:t>
      </w:r>
    </w:p>
    <w:p w14:paraId="5646584E" w14:textId="77777777" w:rsidR="00F354B1" w:rsidRPr="000871F6" w:rsidRDefault="00F354B1" w:rsidP="00F354B1">
      <w:pPr>
        <w:pStyle w:val="BodyTextIndent2"/>
        <w:numPr>
          <w:ilvl w:val="0"/>
          <w:numId w:val="14"/>
        </w:numPr>
        <w:ind w:left="864" w:hanging="432"/>
        <w:rPr>
          <w:rFonts w:ascii="Georgia" w:hAnsi="Georgia"/>
        </w:rPr>
      </w:pPr>
      <w:r w:rsidRPr="00983F41">
        <w:rPr>
          <w:rFonts w:ascii="Georgia" w:hAnsi="Georgia"/>
        </w:rPr>
        <w:t>Significant changes in the patient's psychosocial status, family/caregiver support, home environment</w:t>
      </w:r>
    </w:p>
    <w:p w14:paraId="63B694C1" w14:textId="77777777" w:rsidR="00F354B1" w:rsidRPr="00983F41" w:rsidRDefault="00F354B1" w:rsidP="00F354B1">
      <w:pPr>
        <w:pStyle w:val="BodyTextIndent2"/>
        <w:numPr>
          <w:ilvl w:val="0"/>
          <w:numId w:val="14"/>
        </w:numPr>
        <w:ind w:left="864" w:hanging="432"/>
        <w:rPr>
          <w:rFonts w:ascii="Georgia" w:hAnsi="Georgia"/>
        </w:rPr>
      </w:pPr>
      <w:r w:rsidRPr="00983F41">
        <w:rPr>
          <w:rFonts w:ascii="Georgia" w:hAnsi="Georgia"/>
        </w:rPr>
        <w:t>Inability to achieve goals within the specified time frame</w:t>
      </w:r>
    </w:p>
    <w:p w14:paraId="6E75A9F2" w14:textId="77777777" w:rsidR="00F354B1" w:rsidRPr="00983F41" w:rsidRDefault="00F354B1" w:rsidP="00F354B1">
      <w:pPr>
        <w:pStyle w:val="BodyTextIndent2"/>
        <w:numPr>
          <w:ilvl w:val="0"/>
          <w:numId w:val="14"/>
        </w:numPr>
        <w:ind w:left="864" w:hanging="432"/>
        <w:rPr>
          <w:rFonts w:ascii="Georgia" w:hAnsi="Georgia"/>
        </w:rPr>
      </w:pPr>
      <w:r w:rsidRPr="00983F41">
        <w:rPr>
          <w:rFonts w:ascii="Georgia" w:hAnsi="Georgia"/>
        </w:rPr>
        <w:t>Changes in the patient’s expected response to treatment or medications</w:t>
      </w:r>
    </w:p>
    <w:p w14:paraId="33059017" w14:textId="77777777" w:rsidR="00F354B1" w:rsidRPr="00983F41" w:rsidRDefault="00F354B1" w:rsidP="00F354B1">
      <w:pPr>
        <w:pStyle w:val="BodyTextIndent2"/>
        <w:numPr>
          <w:ilvl w:val="0"/>
          <w:numId w:val="14"/>
        </w:numPr>
        <w:ind w:left="864" w:hanging="432"/>
        <w:rPr>
          <w:rFonts w:ascii="Georgia" w:hAnsi="Georgia"/>
        </w:rPr>
      </w:pPr>
      <w:r w:rsidRPr="00983F41">
        <w:rPr>
          <w:rFonts w:ascii="Georgia" w:hAnsi="Georgia"/>
        </w:rPr>
        <w:t>Changes that have occurred regarding diagnosis, prognosis, or treatment (including procedures, medications, precautions, and limitations)</w:t>
      </w:r>
    </w:p>
    <w:p w14:paraId="7775A0D6" w14:textId="77777777" w:rsidR="00F354B1" w:rsidRPr="00983F41" w:rsidRDefault="00F354B1" w:rsidP="00F354B1">
      <w:pPr>
        <w:pStyle w:val="BodyTextIndent2"/>
        <w:numPr>
          <w:ilvl w:val="0"/>
          <w:numId w:val="14"/>
        </w:numPr>
        <w:ind w:left="864" w:hanging="432"/>
        <w:rPr>
          <w:rFonts w:ascii="Georgia" w:hAnsi="Georgia"/>
        </w:rPr>
      </w:pPr>
      <w:r w:rsidRPr="00983F41">
        <w:rPr>
          <w:rFonts w:ascii="Georgia" w:hAnsi="Georgia"/>
        </w:rPr>
        <w:t>When there is any problem implementing the plan of care</w:t>
      </w:r>
    </w:p>
    <w:p w14:paraId="76A833D1" w14:textId="77777777" w:rsidR="00F354B1" w:rsidRPr="00983F41" w:rsidRDefault="00F354B1" w:rsidP="00F354B1">
      <w:pPr>
        <w:pStyle w:val="BodyTextIndent2"/>
        <w:numPr>
          <w:ilvl w:val="0"/>
          <w:numId w:val="14"/>
        </w:numPr>
        <w:ind w:left="864" w:hanging="432"/>
        <w:rPr>
          <w:rFonts w:ascii="Georgia" w:hAnsi="Georgia"/>
        </w:rPr>
      </w:pPr>
      <w:r w:rsidRPr="00983F41">
        <w:rPr>
          <w:rFonts w:ascii="Georgia" w:hAnsi="Georgia"/>
        </w:rPr>
        <w:lastRenderedPageBreak/>
        <w:t>When results are received for relevant laboratory tests ordered</w:t>
      </w:r>
    </w:p>
    <w:p w14:paraId="2DD8BF5B" w14:textId="77777777" w:rsidR="00F354B1" w:rsidRPr="00983F41" w:rsidRDefault="00F354B1" w:rsidP="00F354B1">
      <w:pPr>
        <w:pStyle w:val="BodyTextIndent2"/>
        <w:numPr>
          <w:ilvl w:val="0"/>
          <w:numId w:val="14"/>
        </w:numPr>
        <w:ind w:left="864" w:hanging="432"/>
        <w:rPr>
          <w:rFonts w:ascii="Georgia" w:hAnsi="Georgia"/>
        </w:rPr>
      </w:pPr>
      <w:r w:rsidRPr="00983F41">
        <w:rPr>
          <w:rFonts w:ascii="Georgia" w:hAnsi="Georgia"/>
        </w:rPr>
        <w:t>When a visit is missed for any reason</w:t>
      </w:r>
    </w:p>
    <w:p w14:paraId="6F31C538" w14:textId="77777777" w:rsidR="00F354B1" w:rsidRDefault="00F354B1" w:rsidP="00F354B1">
      <w:pPr>
        <w:pStyle w:val="BodyTextIndent2"/>
        <w:numPr>
          <w:ilvl w:val="0"/>
          <w:numId w:val="14"/>
        </w:numPr>
        <w:ind w:left="864" w:hanging="432"/>
        <w:rPr>
          <w:rFonts w:ascii="Georgia" w:hAnsi="Georgia"/>
        </w:rPr>
      </w:pPr>
      <w:r w:rsidRPr="00983F41">
        <w:rPr>
          <w:rFonts w:ascii="Georgia" w:hAnsi="Georgia"/>
        </w:rPr>
        <w:t xml:space="preserve">Patient is to be discharged from the organization or a specific service </w:t>
      </w:r>
      <w:r w:rsidRPr="00983F41">
        <w:rPr>
          <w:rFonts w:ascii="Georgia" w:hAnsi="Georgia"/>
        </w:rPr>
        <w:br/>
        <w:t>is to be discontinued</w:t>
      </w:r>
      <w:r w:rsidR="0051270E">
        <w:rPr>
          <w:rFonts w:ascii="Georgia" w:hAnsi="Georgia"/>
        </w:rPr>
        <w:t xml:space="preserve"> and the frequency of physician orders will not be met.</w:t>
      </w:r>
    </w:p>
    <w:p w14:paraId="6367FA44" w14:textId="77777777" w:rsidR="00F354B1" w:rsidRPr="00983F41" w:rsidRDefault="00F354B1" w:rsidP="00F354B1">
      <w:pPr>
        <w:numPr>
          <w:ilvl w:val="0"/>
          <w:numId w:val="13"/>
        </w:numPr>
        <w:tabs>
          <w:tab w:val="clear" w:pos="720"/>
          <w:tab w:val="num" w:pos="450"/>
        </w:tabs>
        <w:spacing w:after="0" w:line="240" w:lineRule="auto"/>
        <w:ind w:left="432" w:hanging="432"/>
        <w:rPr>
          <w:rFonts w:ascii="Georgia" w:hAnsi="Georgia"/>
        </w:rPr>
      </w:pPr>
      <w:r w:rsidRPr="00983F41">
        <w:rPr>
          <w:rFonts w:ascii="Georgia" w:hAnsi="Georgia"/>
        </w:rPr>
        <w:t xml:space="preserve">All conferences or attempts to communicate with physician will be documented </w:t>
      </w:r>
      <w:r w:rsidRPr="00983F41">
        <w:rPr>
          <w:rFonts w:ascii="Georgia" w:hAnsi="Georgia"/>
        </w:rPr>
        <w:br/>
        <w:t>in the clinical record.</w:t>
      </w:r>
    </w:p>
    <w:p w14:paraId="26F8E589" w14:textId="77777777" w:rsidR="00F354B1" w:rsidRPr="00F354B1" w:rsidRDefault="00F354B1" w:rsidP="00F354B1">
      <w:pPr>
        <w:numPr>
          <w:ilvl w:val="0"/>
          <w:numId w:val="13"/>
        </w:numPr>
        <w:tabs>
          <w:tab w:val="clear" w:pos="720"/>
          <w:tab w:val="num" w:pos="450"/>
        </w:tabs>
        <w:spacing w:after="0" w:line="240" w:lineRule="auto"/>
        <w:ind w:left="432" w:hanging="432"/>
        <w:rPr>
          <w:rFonts w:ascii="Georgia" w:hAnsi="Georgia"/>
        </w:rPr>
      </w:pPr>
      <w:r w:rsidRPr="00983F41">
        <w:rPr>
          <w:rFonts w:ascii="Georgia" w:hAnsi="Georgia"/>
        </w:rPr>
        <w:t>When unable to contact the patient’s physician for medical consultation warranted by change in patient’s condition, the following procedures will be followed:</w:t>
      </w:r>
    </w:p>
    <w:p w14:paraId="358A82A6" w14:textId="77777777" w:rsidR="00F354B1" w:rsidRPr="00983F41" w:rsidRDefault="00F354B1" w:rsidP="00F354B1">
      <w:pPr>
        <w:pStyle w:val="BodyTextIndent2"/>
        <w:numPr>
          <w:ilvl w:val="0"/>
          <w:numId w:val="15"/>
        </w:numPr>
        <w:ind w:left="864" w:hanging="432"/>
        <w:rPr>
          <w:rFonts w:ascii="Georgia" w:hAnsi="Georgia"/>
        </w:rPr>
      </w:pPr>
      <w:r w:rsidRPr="00983F41">
        <w:rPr>
          <w:rFonts w:ascii="Georgia" w:hAnsi="Georgia"/>
        </w:rPr>
        <w:t>The nurse or therapist will notify the Clinical Supervisor or designee regarding the need for medical consultation and problems encountered.</w:t>
      </w:r>
    </w:p>
    <w:p w14:paraId="1DC2F7E4" w14:textId="77777777" w:rsidR="00F354B1" w:rsidRDefault="00F354B1" w:rsidP="00F354B1">
      <w:pPr>
        <w:pStyle w:val="BodyTextIndent2"/>
        <w:numPr>
          <w:ilvl w:val="0"/>
          <w:numId w:val="15"/>
        </w:numPr>
        <w:ind w:left="864" w:hanging="432"/>
        <w:rPr>
          <w:rFonts w:ascii="Georgia" w:hAnsi="Georgia"/>
        </w:rPr>
      </w:pPr>
      <w:r w:rsidRPr="00983F41">
        <w:rPr>
          <w:rFonts w:ascii="Georgia" w:hAnsi="Georgia"/>
        </w:rPr>
        <w:t xml:space="preserve">The nurse (or therapist) and Clinical Supervisor discuss the patient’s change in condition to determine if emergency treatment is needed. </w:t>
      </w:r>
    </w:p>
    <w:p w14:paraId="5BACBAA5" w14:textId="77777777" w:rsidR="00F354B1" w:rsidRPr="00983F41" w:rsidRDefault="00F354B1" w:rsidP="00F354B1">
      <w:pPr>
        <w:numPr>
          <w:ilvl w:val="0"/>
          <w:numId w:val="13"/>
        </w:numPr>
        <w:tabs>
          <w:tab w:val="clear" w:pos="720"/>
          <w:tab w:val="num" w:pos="450"/>
        </w:tabs>
        <w:spacing w:after="0" w:line="240" w:lineRule="auto"/>
        <w:ind w:left="432" w:hanging="432"/>
        <w:rPr>
          <w:rFonts w:ascii="Georgia" w:hAnsi="Georgia"/>
        </w:rPr>
      </w:pPr>
      <w:r w:rsidRPr="00983F41">
        <w:rPr>
          <w:rFonts w:ascii="Georgia" w:hAnsi="Georgia"/>
        </w:rPr>
        <w:t>Based on the communication with the physician, a verbal order will be obtained for any change in the plan of care and communicated to all appropriate team members to ensure that care is provided according to the revised plan of care.</w:t>
      </w:r>
    </w:p>
    <w:p w14:paraId="0C813D76" w14:textId="77777777" w:rsidR="007D240F" w:rsidRPr="00FF3A52" w:rsidRDefault="007D240F" w:rsidP="00FF3A52"/>
    <w:sectPr w:rsidR="007D240F" w:rsidRPr="00FF3A52" w:rsidSect="0092471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56599" w14:textId="77777777" w:rsidR="00733F3E" w:rsidRDefault="00733F3E" w:rsidP="00004886">
      <w:pPr>
        <w:spacing w:after="0" w:line="240" w:lineRule="auto"/>
      </w:pPr>
      <w:r>
        <w:separator/>
      </w:r>
    </w:p>
  </w:endnote>
  <w:endnote w:type="continuationSeparator" w:id="0">
    <w:p w14:paraId="4E8A7283" w14:textId="77777777" w:rsidR="00733F3E" w:rsidRDefault="00733F3E"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70367758"/>
      <w:docPartObj>
        <w:docPartGallery w:val="Page Numbers (Top of Page)"/>
        <w:docPartUnique/>
      </w:docPartObj>
    </w:sdtPr>
    <w:sdtEndPr/>
    <w:sdtContent>
      <w:p w14:paraId="3673D519" w14:textId="77777777" w:rsidR="00924717" w:rsidRPr="00924717" w:rsidRDefault="00924717" w:rsidP="00924717">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138B0BFC" w14:textId="77777777" w:rsidR="004F6C2F" w:rsidRPr="00924717" w:rsidRDefault="004F6C2F" w:rsidP="00924717">
            <w:pPr>
              <w:pStyle w:val="Footer"/>
              <w:jc w:val="right"/>
              <w:rPr>
                <w:rFonts w:ascii="Avenir" w:hAnsi="Avenir"/>
              </w:rPr>
            </w:pPr>
            <w:r w:rsidRPr="0091763A">
              <w:rPr>
                <w:rFonts w:ascii="Avenir" w:hAnsi="Avenir"/>
              </w:rPr>
              <w:t xml:space="preserve">Page </w:t>
            </w:r>
            <w:r w:rsidR="00AA5341" w:rsidRPr="0091763A">
              <w:rPr>
                <w:rFonts w:ascii="Avenir" w:hAnsi="Avenir"/>
                <w:b/>
                <w:sz w:val="24"/>
                <w:szCs w:val="24"/>
              </w:rPr>
              <w:fldChar w:fldCharType="begin"/>
            </w:r>
            <w:r w:rsidRPr="0091763A">
              <w:rPr>
                <w:rFonts w:ascii="Avenir" w:hAnsi="Avenir"/>
                <w:b/>
              </w:rPr>
              <w:instrText xml:space="preserve"> PAGE </w:instrText>
            </w:r>
            <w:r w:rsidR="00AA5341" w:rsidRPr="0091763A">
              <w:rPr>
                <w:rFonts w:ascii="Avenir" w:hAnsi="Avenir"/>
                <w:b/>
                <w:sz w:val="24"/>
                <w:szCs w:val="24"/>
              </w:rPr>
              <w:fldChar w:fldCharType="separate"/>
            </w:r>
            <w:r w:rsidR="00A9344A">
              <w:rPr>
                <w:rFonts w:ascii="Avenir" w:hAnsi="Avenir"/>
                <w:b/>
                <w:noProof/>
              </w:rPr>
              <w:t>1</w:t>
            </w:r>
            <w:r w:rsidR="00AA5341" w:rsidRPr="0091763A">
              <w:rPr>
                <w:rFonts w:ascii="Avenir" w:hAnsi="Avenir"/>
                <w:b/>
                <w:sz w:val="24"/>
                <w:szCs w:val="24"/>
              </w:rPr>
              <w:fldChar w:fldCharType="end"/>
            </w:r>
            <w:r w:rsidRPr="0091763A">
              <w:rPr>
                <w:rFonts w:ascii="Avenir" w:hAnsi="Avenir"/>
              </w:rPr>
              <w:t xml:space="preserve"> of </w:t>
            </w:r>
            <w:r w:rsidR="00AA5341" w:rsidRPr="0091763A">
              <w:rPr>
                <w:rFonts w:ascii="Avenir" w:hAnsi="Avenir"/>
                <w:b/>
                <w:sz w:val="24"/>
                <w:szCs w:val="24"/>
              </w:rPr>
              <w:fldChar w:fldCharType="begin"/>
            </w:r>
            <w:r w:rsidRPr="0091763A">
              <w:rPr>
                <w:rFonts w:ascii="Avenir" w:hAnsi="Avenir"/>
                <w:b/>
              </w:rPr>
              <w:instrText xml:space="preserve"> NUMPAGES  </w:instrText>
            </w:r>
            <w:r w:rsidR="00AA5341" w:rsidRPr="0091763A">
              <w:rPr>
                <w:rFonts w:ascii="Avenir" w:hAnsi="Avenir"/>
                <w:b/>
                <w:sz w:val="24"/>
                <w:szCs w:val="24"/>
              </w:rPr>
              <w:fldChar w:fldCharType="separate"/>
            </w:r>
            <w:r w:rsidR="00A9344A">
              <w:rPr>
                <w:rFonts w:ascii="Avenir" w:hAnsi="Avenir"/>
                <w:b/>
                <w:noProof/>
              </w:rPr>
              <w:t>2</w:t>
            </w:r>
            <w:r w:rsidR="00AA534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F9276" w14:textId="77777777" w:rsidR="00733F3E" w:rsidRDefault="00733F3E" w:rsidP="00004886">
      <w:pPr>
        <w:spacing w:after="0" w:line="240" w:lineRule="auto"/>
      </w:pPr>
      <w:r>
        <w:separator/>
      </w:r>
    </w:p>
  </w:footnote>
  <w:footnote w:type="continuationSeparator" w:id="0">
    <w:p w14:paraId="10423895" w14:textId="77777777" w:rsidR="00733F3E" w:rsidRDefault="00733F3E"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4ED90" w14:textId="77777777" w:rsidR="004F6C2F" w:rsidRDefault="00801F80"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6D4EDD74" wp14:editId="0592AB1F">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A63B6"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4EDD74"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578A63B6"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A9344A">
      <w:rPr>
        <w:noProof/>
      </w:rPr>
      <w:drawing>
        <wp:inline distT="0" distB="0" distL="0" distR="0" wp14:anchorId="66BB8107" wp14:editId="4251CF4C">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9"/>
      <w:gridCol w:w="3117"/>
    </w:tblGrid>
    <w:tr w:rsidR="00924717" w:rsidRPr="00004886" w14:paraId="68260183" w14:textId="77777777" w:rsidTr="00924717">
      <w:trPr>
        <w:trHeight w:val="432"/>
      </w:trPr>
      <w:tc>
        <w:tcPr>
          <w:tcW w:w="9350" w:type="dxa"/>
          <w:gridSpan w:val="3"/>
          <w:shd w:val="clear" w:color="auto" w:fill="D9D9D9" w:themeFill="background1" w:themeFillShade="D9"/>
          <w:vAlign w:val="center"/>
        </w:tcPr>
        <w:p w14:paraId="5E9A7FCF" w14:textId="77777777" w:rsidR="00924717" w:rsidRPr="0091763A" w:rsidRDefault="00924717" w:rsidP="00924717">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924717" w:rsidRPr="00004886" w14:paraId="5EB6A37D" w14:textId="77777777" w:rsidTr="00924717">
      <w:trPr>
        <w:trHeight w:val="432"/>
      </w:trPr>
      <w:tc>
        <w:tcPr>
          <w:tcW w:w="9350" w:type="dxa"/>
          <w:gridSpan w:val="3"/>
          <w:vAlign w:val="center"/>
        </w:tcPr>
        <w:p w14:paraId="1514EC36" w14:textId="77777777" w:rsidR="00924717" w:rsidRPr="00383057" w:rsidRDefault="00924717" w:rsidP="00924717">
          <w:pPr>
            <w:spacing w:after="0" w:line="240" w:lineRule="auto"/>
            <w:rPr>
              <w:rFonts w:ascii="Georgia" w:eastAsiaTheme="minorHAnsi" w:hAnsi="Georgia" w:cstheme="minorBidi"/>
            </w:rPr>
          </w:pPr>
          <w:r>
            <w:rPr>
              <w:rFonts w:ascii="Georgia" w:eastAsiaTheme="minorHAnsi" w:hAnsi="Georgia" w:cstheme="minorBidi"/>
            </w:rPr>
            <w:t>Reporting to the Physician</w:t>
          </w:r>
        </w:p>
      </w:tc>
    </w:tr>
    <w:tr w:rsidR="004F6C2F" w:rsidRPr="00004886" w14:paraId="62D21A37" w14:textId="77777777" w:rsidTr="00924717">
      <w:tc>
        <w:tcPr>
          <w:tcW w:w="3114" w:type="dxa"/>
          <w:shd w:val="clear" w:color="auto" w:fill="D9D9D9" w:themeFill="background1" w:themeFillShade="D9"/>
        </w:tcPr>
        <w:p w14:paraId="1FAAE461"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14:paraId="7A081B47"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240B5BEB"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14:paraId="78530743" w14:textId="77777777" w:rsidTr="00924717">
      <w:tc>
        <w:tcPr>
          <w:tcW w:w="3114" w:type="dxa"/>
        </w:tcPr>
        <w:p w14:paraId="314493A3" w14:textId="5C49B60B" w:rsidR="004F6C2F" w:rsidRPr="00383057" w:rsidRDefault="00870A20" w:rsidP="00513DB0">
          <w:pPr>
            <w:spacing w:after="0" w:line="240" w:lineRule="auto"/>
            <w:rPr>
              <w:rFonts w:ascii="Georgia" w:eastAsiaTheme="minorHAnsi" w:hAnsi="Georgia" w:cstheme="minorBidi"/>
            </w:rPr>
          </w:pPr>
          <w:r>
            <w:rPr>
              <w:rFonts w:ascii="Georgia" w:eastAsiaTheme="minorHAnsi" w:hAnsi="Georgia" w:cstheme="minorBidi"/>
            </w:rPr>
            <w:t>0</w:t>
          </w:r>
          <w:r w:rsidR="004F6C2F">
            <w:rPr>
              <w:rFonts w:ascii="Georgia" w:eastAsiaTheme="minorHAnsi" w:hAnsi="Georgia" w:cstheme="minorBidi"/>
            </w:rPr>
            <w:t>3/25/</w:t>
          </w:r>
          <w:r>
            <w:rPr>
              <w:rFonts w:ascii="Georgia" w:eastAsiaTheme="minorHAnsi" w:hAnsi="Georgia" w:cstheme="minorBidi"/>
            </w:rPr>
            <w:t>20</w:t>
          </w:r>
          <w:r w:rsidR="004F6C2F">
            <w:rPr>
              <w:rFonts w:ascii="Georgia" w:eastAsiaTheme="minorHAnsi" w:hAnsi="Georgia" w:cstheme="minorBidi"/>
            </w:rPr>
            <w:t>14</w:t>
          </w:r>
        </w:p>
      </w:tc>
      <w:tc>
        <w:tcPr>
          <w:tcW w:w="3119" w:type="dxa"/>
          <w:tcMar>
            <w:top w:w="115" w:type="dxa"/>
            <w:left w:w="115" w:type="dxa"/>
            <w:bottom w:w="115" w:type="dxa"/>
            <w:right w:w="115" w:type="dxa"/>
          </w:tcMar>
        </w:tcPr>
        <w:p w14:paraId="2EE09E05" w14:textId="5299B8D9" w:rsidR="004F6C2F" w:rsidRPr="00383057" w:rsidRDefault="00870A20" w:rsidP="00513DB0">
          <w:pPr>
            <w:spacing w:after="0" w:line="240" w:lineRule="auto"/>
            <w:rPr>
              <w:rFonts w:ascii="Georgia" w:eastAsiaTheme="minorHAnsi" w:hAnsi="Georgia" w:cstheme="minorBidi"/>
            </w:rPr>
          </w:pPr>
          <w:r>
            <w:rPr>
              <w:rFonts w:ascii="Georgia" w:eastAsiaTheme="minorHAnsi" w:hAnsi="Georgia" w:cstheme="minorBidi"/>
            </w:rPr>
            <w:t>07/05/2023</w:t>
          </w:r>
        </w:p>
      </w:tc>
      <w:tc>
        <w:tcPr>
          <w:tcW w:w="3117" w:type="dxa"/>
        </w:tcPr>
        <w:p w14:paraId="7A1AFC6E" w14:textId="5B793874" w:rsidR="004F6C2F" w:rsidRPr="00383057" w:rsidRDefault="00870A20" w:rsidP="00513DB0">
          <w:pPr>
            <w:spacing w:after="0" w:line="240" w:lineRule="auto"/>
            <w:rPr>
              <w:rFonts w:ascii="Georgia" w:eastAsiaTheme="minorHAnsi" w:hAnsi="Georgia" w:cstheme="minorBidi"/>
            </w:rPr>
          </w:pPr>
          <w:r>
            <w:rPr>
              <w:rFonts w:ascii="Georgia" w:eastAsiaTheme="minorHAnsi" w:hAnsi="Georgia" w:cstheme="minorBidi"/>
            </w:rPr>
            <w:t>07/05/2025</w:t>
          </w:r>
        </w:p>
      </w:tc>
    </w:tr>
    <w:tr w:rsidR="00924717" w:rsidRPr="00004886" w14:paraId="5A18E11B" w14:textId="77777777" w:rsidTr="00924717">
      <w:trPr>
        <w:trHeight w:val="432"/>
      </w:trPr>
      <w:tc>
        <w:tcPr>
          <w:tcW w:w="9350" w:type="dxa"/>
          <w:gridSpan w:val="3"/>
          <w:shd w:val="clear" w:color="auto" w:fill="D9D9D9" w:themeFill="background1" w:themeFillShade="D9"/>
          <w:vAlign w:val="center"/>
        </w:tcPr>
        <w:p w14:paraId="244A868F" w14:textId="77777777" w:rsidR="00924717" w:rsidRPr="0091763A" w:rsidRDefault="00924717" w:rsidP="00924717">
          <w:pPr>
            <w:spacing w:after="0" w:line="240" w:lineRule="auto"/>
            <w:rPr>
              <w:rFonts w:ascii="Avenir" w:eastAsiaTheme="minorHAnsi" w:hAnsi="Avenir" w:cstheme="minorBidi"/>
              <w:b/>
            </w:rPr>
          </w:pPr>
          <w:r>
            <w:rPr>
              <w:rFonts w:ascii="Avenir" w:eastAsiaTheme="minorHAnsi" w:hAnsi="Avenir" w:cstheme="minorBidi"/>
              <w:b/>
            </w:rPr>
            <w:t>Author &amp; Approver Title</w:t>
          </w:r>
        </w:p>
      </w:tc>
    </w:tr>
    <w:tr w:rsidR="00924717" w:rsidRPr="00004886" w14:paraId="70AF80A6" w14:textId="77777777" w:rsidTr="00924717">
      <w:trPr>
        <w:trHeight w:val="576"/>
      </w:trPr>
      <w:tc>
        <w:tcPr>
          <w:tcW w:w="9350" w:type="dxa"/>
          <w:gridSpan w:val="3"/>
          <w:vAlign w:val="center"/>
        </w:tcPr>
        <w:p w14:paraId="0780BBC1" w14:textId="77777777" w:rsidR="00924717" w:rsidRPr="00383057" w:rsidRDefault="00924717" w:rsidP="00924717">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F6C2F" w:rsidRPr="00004886" w14:paraId="22710CC5" w14:textId="77777777" w:rsidTr="00924717">
      <w:tc>
        <w:tcPr>
          <w:tcW w:w="9350" w:type="dxa"/>
          <w:gridSpan w:val="3"/>
          <w:shd w:val="clear" w:color="auto" w:fill="D9D9D9" w:themeFill="background1" w:themeFillShade="D9"/>
          <w:tcMar>
            <w:top w:w="115" w:type="dxa"/>
            <w:left w:w="115" w:type="dxa"/>
            <w:bottom w:w="115" w:type="dxa"/>
            <w:right w:w="115" w:type="dxa"/>
          </w:tcMar>
        </w:tcPr>
        <w:p w14:paraId="17E76096" w14:textId="77777777" w:rsidR="004F6C2F" w:rsidRPr="0091763A" w:rsidRDefault="004F6C2F" w:rsidP="00513D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F6C2F" w:rsidRPr="00004886" w14:paraId="3789FE58" w14:textId="77777777" w:rsidTr="00924717">
      <w:tc>
        <w:tcPr>
          <w:tcW w:w="9350" w:type="dxa"/>
          <w:gridSpan w:val="3"/>
          <w:shd w:val="clear" w:color="auto" w:fill="auto"/>
          <w:tcMar>
            <w:top w:w="115" w:type="dxa"/>
            <w:left w:w="115" w:type="dxa"/>
            <w:bottom w:w="115" w:type="dxa"/>
            <w:right w:w="115" w:type="dxa"/>
          </w:tcMar>
        </w:tcPr>
        <w:p w14:paraId="6603B6D5" w14:textId="77777777" w:rsidR="004F6C2F" w:rsidRPr="00383057" w:rsidRDefault="004F6C2F" w:rsidP="00513DB0">
          <w:pPr>
            <w:spacing w:after="0" w:line="240" w:lineRule="auto"/>
            <w:rPr>
              <w:rFonts w:ascii="Georgia" w:eastAsiaTheme="minorHAnsi" w:hAnsi="Georgia" w:cstheme="minorBidi"/>
            </w:rPr>
          </w:pPr>
        </w:p>
      </w:tc>
    </w:tr>
  </w:tbl>
  <w:p w14:paraId="43EF3E33" w14:textId="77777777" w:rsidR="004F6C2F" w:rsidRDefault="004F6C2F"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5" w15:restartNumberingAfterBreak="0">
    <w:nsid w:val="2E570130"/>
    <w:multiLevelType w:val="hybridMultilevel"/>
    <w:tmpl w:val="906E6098"/>
    <w:lvl w:ilvl="0" w:tplc="6812F03E">
      <w:start w:val="1"/>
      <w:numFmt w:val="decimal"/>
      <w:lvlText w:val="%1."/>
      <w:lvlJc w:val="left"/>
      <w:pPr>
        <w:tabs>
          <w:tab w:val="num" w:pos="720"/>
        </w:tabs>
        <w:ind w:left="720" w:hanging="360"/>
      </w:pPr>
      <w:rPr>
        <w:rFonts w:hint="default"/>
      </w:rPr>
    </w:lvl>
    <w:lvl w:ilvl="1" w:tplc="F46EE206">
      <w:start w:val="1"/>
      <w:numFmt w:val="upperLetter"/>
      <w:lvlText w:val="%2."/>
      <w:lvlJc w:val="left"/>
      <w:pPr>
        <w:tabs>
          <w:tab w:val="num" w:pos="1440"/>
        </w:tabs>
        <w:ind w:left="1440" w:hanging="360"/>
      </w:pPr>
      <w:rPr>
        <w:rFonts w:ascii="Arial" w:hAnsi="Arial" w:cs="Arial" w:hint="default"/>
        <w:b w:val="0"/>
        <w:bCs w:val="0"/>
        <w:i w:val="0"/>
        <w:iCs w:val="0"/>
        <w:sz w:val="22"/>
        <w:szCs w:val="22"/>
      </w:rPr>
    </w:lvl>
    <w:lvl w:ilvl="2" w:tplc="B6B4C256">
      <w:start w:val="1"/>
      <w:numFmt w:val="upperLetter"/>
      <w:lvlText w:val="%3."/>
      <w:lvlJc w:val="left"/>
      <w:pPr>
        <w:tabs>
          <w:tab w:val="num" w:pos="2412"/>
        </w:tabs>
        <w:ind w:left="2412" w:hanging="432"/>
      </w:pPr>
      <w:rPr>
        <w:rFonts w:ascii="Arial" w:hAnsi="Arial" w:cs="Arial" w:hint="default"/>
        <w:b w:val="0"/>
        <w:bCs w:val="0"/>
        <w:i w:val="0"/>
        <w:iCs w:val="0"/>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38F6417"/>
    <w:multiLevelType w:val="hybridMultilevel"/>
    <w:tmpl w:val="9E38394A"/>
    <w:lvl w:ilvl="0" w:tplc="CD52791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65E67"/>
    <w:multiLevelType w:val="hybridMultilevel"/>
    <w:tmpl w:val="9E38394A"/>
    <w:lvl w:ilvl="0" w:tplc="CD527916">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1A07D0"/>
    <w:multiLevelType w:val="hybridMultilevel"/>
    <w:tmpl w:val="70F61A7E"/>
    <w:lvl w:ilvl="0" w:tplc="C74C28E4">
      <w:start w:val="1"/>
      <w:numFmt w:val="decimal"/>
      <w:lvlText w:val="%1."/>
      <w:lvlJc w:val="left"/>
      <w:pPr>
        <w:tabs>
          <w:tab w:val="num" w:pos="795"/>
        </w:tabs>
        <w:ind w:left="795" w:hanging="435"/>
      </w:pPr>
      <w:rPr>
        <w:rFonts w:hint="default"/>
      </w:rPr>
    </w:lvl>
    <w:lvl w:ilvl="1" w:tplc="CD527916">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4"/>
  </w:num>
  <w:num w:numId="3">
    <w:abstractNumId w:val="6"/>
  </w:num>
  <w:num w:numId="4">
    <w:abstractNumId w:val="11"/>
  </w:num>
  <w:num w:numId="5">
    <w:abstractNumId w:val="8"/>
  </w:num>
  <w:num w:numId="6">
    <w:abstractNumId w:val="2"/>
  </w:num>
  <w:num w:numId="7">
    <w:abstractNumId w:val="4"/>
  </w:num>
  <w:num w:numId="8">
    <w:abstractNumId w:val="7"/>
  </w:num>
  <w:num w:numId="9">
    <w:abstractNumId w:val="3"/>
  </w:num>
  <w:num w:numId="10">
    <w:abstractNumId w:val="12"/>
  </w:num>
  <w:num w:numId="11">
    <w:abstractNumId w:val="1"/>
  </w:num>
  <w:num w:numId="12">
    <w:abstractNumId w:val="13"/>
  </w:num>
  <w:num w:numId="13">
    <w:abstractNumId w:val="5"/>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7500B"/>
    <w:rsid w:val="000E0733"/>
    <w:rsid w:val="002174C0"/>
    <w:rsid w:val="00366B62"/>
    <w:rsid w:val="00383057"/>
    <w:rsid w:val="003A605C"/>
    <w:rsid w:val="004039FB"/>
    <w:rsid w:val="00496194"/>
    <w:rsid w:val="004B00A2"/>
    <w:rsid w:val="004F6C2F"/>
    <w:rsid w:val="004F7E1E"/>
    <w:rsid w:val="0051270E"/>
    <w:rsid w:val="00513DB0"/>
    <w:rsid w:val="006318B2"/>
    <w:rsid w:val="00636251"/>
    <w:rsid w:val="0064513A"/>
    <w:rsid w:val="006772EC"/>
    <w:rsid w:val="006C0ECD"/>
    <w:rsid w:val="00721119"/>
    <w:rsid w:val="00733F3E"/>
    <w:rsid w:val="00744C01"/>
    <w:rsid w:val="007D240F"/>
    <w:rsid w:val="00801F80"/>
    <w:rsid w:val="00806F6F"/>
    <w:rsid w:val="00857EA6"/>
    <w:rsid w:val="00870A20"/>
    <w:rsid w:val="008F49D4"/>
    <w:rsid w:val="00914055"/>
    <w:rsid w:val="0091763A"/>
    <w:rsid w:val="00924717"/>
    <w:rsid w:val="009342A6"/>
    <w:rsid w:val="009C4E8E"/>
    <w:rsid w:val="009F3EE2"/>
    <w:rsid w:val="00A1280F"/>
    <w:rsid w:val="00A63F7C"/>
    <w:rsid w:val="00A779DD"/>
    <w:rsid w:val="00A9344A"/>
    <w:rsid w:val="00AA5341"/>
    <w:rsid w:val="00AC317F"/>
    <w:rsid w:val="00AF7CAE"/>
    <w:rsid w:val="00B6171D"/>
    <w:rsid w:val="00BA51C0"/>
    <w:rsid w:val="00C12DB2"/>
    <w:rsid w:val="00C70850"/>
    <w:rsid w:val="00C82A2B"/>
    <w:rsid w:val="00C97BB8"/>
    <w:rsid w:val="00D310EB"/>
    <w:rsid w:val="00DD17C5"/>
    <w:rsid w:val="00DE38FB"/>
    <w:rsid w:val="00E547EA"/>
    <w:rsid w:val="00E810E1"/>
    <w:rsid w:val="00F107CD"/>
    <w:rsid w:val="00F354B1"/>
    <w:rsid w:val="00F53FEA"/>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AC3CB9"/>
  <w15:docId w15:val="{A15230D7-CCA5-496E-A668-DDF412BC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54236-FC88-4414-8908-68D7F40B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2023-07-05T18:44:00Z</dcterms:created>
  <dcterms:modified xsi:type="dcterms:W3CDTF">2023-07-05T20:23:00Z</dcterms:modified>
</cp:coreProperties>
</file>