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BF0E3A" w14:textId="77777777" w:rsidR="00126981" w:rsidRPr="00687451" w:rsidRDefault="00126981" w:rsidP="00BE294E">
      <w:pPr>
        <w:keepNext/>
        <w:spacing w:after="0" w:line="360" w:lineRule="auto"/>
        <w:outlineLvl w:val="2"/>
        <w:rPr>
          <w:rFonts w:ascii="Avenir" w:eastAsia="PMingLiU" w:hAnsi="Avenir"/>
          <w:b/>
          <w:bCs/>
          <w:caps/>
          <w:szCs w:val="28"/>
        </w:rPr>
      </w:pPr>
      <w:r w:rsidRPr="00687451">
        <w:rPr>
          <w:rFonts w:ascii="Avenir" w:eastAsia="PMingLiU" w:hAnsi="Avenir"/>
          <w:b/>
          <w:bCs/>
          <w:caps/>
          <w:szCs w:val="28"/>
        </w:rPr>
        <w:t>PURPOSE</w:t>
      </w:r>
    </w:p>
    <w:p w14:paraId="4326006B" w14:textId="77777777" w:rsidR="00126981" w:rsidRPr="00687451" w:rsidRDefault="006C2EBA" w:rsidP="00687451">
      <w:pPr>
        <w:rPr>
          <w:rFonts w:ascii="Georgia" w:hAnsi="Georgia"/>
        </w:rPr>
      </w:pPr>
      <w:r w:rsidRPr="00B5060D">
        <w:rPr>
          <w:rFonts w:ascii="Georgia" w:hAnsi="Georgia"/>
        </w:rPr>
        <w:t xml:space="preserve">To establish patient outcomes as the primary focus of the </w:t>
      </w:r>
      <w:r w:rsidR="00363BED">
        <w:rPr>
          <w:rFonts w:ascii="Georgia" w:hAnsi="Georgia"/>
        </w:rPr>
        <w:t>Ohio Living Home Health and Hospice</w:t>
      </w:r>
      <w:r w:rsidRPr="00B5060D">
        <w:rPr>
          <w:rFonts w:ascii="Georgia" w:hAnsi="Georgia"/>
        </w:rPr>
        <w:t xml:space="preserve"> performance improvement activities.</w:t>
      </w:r>
    </w:p>
    <w:p w14:paraId="23EAD886" w14:textId="77777777" w:rsidR="00126981" w:rsidRPr="00687451" w:rsidRDefault="00126981" w:rsidP="00BE294E">
      <w:pPr>
        <w:keepNext/>
        <w:spacing w:after="0" w:line="360" w:lineRule="auto"/>
        <w:outlineLvl w:val="2"/>
        <w:rPr>
          <w:rFonts w:ascii="Avenir" w:eastAsia="PMingLiU" w:hAnsi="Avenir"/>
          <w:b/>
          <w:bCs/>
          <w:caps/>
          <w:szCs w:val="28"/>
        </w:rPr>
      </w:pPr>
      <w:r w:rsidRPr="00687451">
        <w:rPr>
          <w:rFonts w:ascii="Avenir" w:eastAsia="PMingLiU" w:hAnsi="Avenir"/>
          <w:b/>
          <w:bCs/>
          <w:caps/>
          <w:szCs w:val="28"/>
        </w:rPr>
        <w:t>POLICY</w:t>
      </w:r>
    </w:p>
    <w:p w14:paraId="1102AAA5" w14:textId="77777777" w:rsidR="006C2EBA" w:rsidRPr="006C2EBA" w:rsidRDefault="006C2EBA" w:rsidP="006C2EBA">
      <w:pPr>
        <w:spacing w:after="0" w:line="240" w:lineRule="auto"/>
        <w:rPr>
          <w:rFonts w:ascii="Georgia" w:hAnsi="Georgia"/>
        </w:rPr>
      </w:pPr>
      <w:r w:rsidRPr="006C2EBA">
        <w:rPr>
          <w:rFonts w:ascii="Georgia" w:hAnsi="Georgia"/>
        </w:rPr>
        <w:t xml:space="preserve">Senior management will have the responsibility to guide </w:t>
      </w:r>
      <w:r w:rsidR="00687451">
        <w:rPr>
          <w:rFonts w:ascii="Georgia" w:hAnsi="Georgia"/>
        </w:rPr>
        <w:t>Ohio Living’s</w:t>
      </w:r>
      <w:r w:rsidRPr="006C2EBA">
        <w:rPr>
          <w:rFonts w:ascii="Georgia" w:hAnsi="Georgia"/>
        </w:rPr>
        <w:t xml:space="preserve"> efforts in improving organizational performance; to define expectations of the performance improvement activities; and to generate the plan and processes the organization will utilize to assess, improve and maintain quality of care and service. The performance improvement processes will focus on the quality of patient</w:t>
      </w:r>
      <w:r w:rsidR="00687451">
        <w:rPr>
          <w:rFonts w:ascii="Georgia" w:hAnsi="Georgia"/>
        </w:rPr>
        <w:t xml:space="preserve"> care</w:t>
      </w:r>
      <w:r w:rsidRPr="006C2EBA">
        <w:rPr>
          <w:rFonts w:ascii="Georgia" w:hAnsi="Georgia"/>
        </w:rPr>
        <w:t xml:space="preserve"> and program outcomes.  </w:t>
      </w:r>
    </w:p>
    <w:p w14:paraId="2E593D94" w14:textId="77777777" w:rsidR="006C2EBA" w:rsidRPr="00B5060D" w:rsidRDefault="006C2EBA" w:rsidP="006C2EBA">
      <w:pPr>
        <w:spacing w:after="0" w:line="240" w:lineRule="auto"/>
        <w:rPr>
          <w:rFonts w:ascii="Georgia" w:hAnsi="Georgia"/>
        </w:rPr>
      </w:pPr>
    </w:p>
    <w:p w14:paraId="309C351A" w14:textId="77777777" w:rsidR="006C2EBA" w:rsidRDefault="006C2EBA" w:rsidP="006C2EBA">
      <w:pPr>
        <w:spacing w:after="0" w:line="240" w:lineRule="auto"/>
        <w:rPr>
          <w:rFonts w:ascii="Georgia" w:hAnsi="Georgia"/>
        </w:rPr>
      </w:pPr>
      <w:r w:rsidRPr="00B5060D">
        <w:rPr>
          <w:rFonts w:ascii="Georgia" w:hAnsi="Georgia"/>
        </w:rPr>
        <w:t>Performance improvement results will be utilized to address problem issues, improve the quality of care and patient safety, and will be incorporated into program planning and process design and modifications.</w:t>
      </w:r>
    </w:p>
    <w:p w14:paraId="73ADF438" w14:textId="77777777" w:rsidR="006C2EBA" w:rsidRDefault="006C2EBA" w:rsidP="006C2EBA">
      <w:pPr>
        <w:spacing w:after="0" w:line="240" w:lineRule="auto"/>
        <w:rPr>
          <w:rFonts w:ascii="Georgia" w:hAnsi="Georgia"/>
        </w:rPr>
      </w:pPr>
    </w:p>
    <w:p w14:paraId="737EF703" w14:textId="77777777" w:rsidR="006C2EBA" w:rsidRPr="00B5060D" w:rsidRDefault="006C2EBA" w:rsidP="006C2EBA">
      <w:pPr>
        <w:spacing w:after="0" w:line="240" w:lineRule="auto"/>
        <w:rPr>
          <w:rFonts w:ascii="Georgia" w:hAnsi="Georgia"/>
        </w:rPr>
      </w:pPr>
      <w:r w:rsidRPr="00B5060D">
        <w:rPr>
          <w:rFonts w:ascii="Georgia" w:hAnsi="Georgia"/>
        </w:rPr>
        <w:t>All personnel will be active participants in the organization's performance improvement activities.</w:t>
      </w:r>
      <w:r w:rsidR="00101A21">
        <w:rPr>
          <w:rFonts w:ascii="Georgia" w:hAnsi="Georgia"/>
        </w:rPr>
        <w:t xml:space="preserve"> </w:t>
      </w:r>
      <w:r w:rsidRPr="00B5060D">
        <w:rPr>
          <w:rFonts w:ascii="Georgia" w:hAnsi="Georgia"/>
        </w:rPr>
        <w:t>The Governing Body</w:t>
      </w:r>
      <w:r>
        <w:rPr>
          <w:rFonts w:ascii="Georgia" w:hAnsi="Georgia"/>
        </w:rPr>
        <w:t xml:space="preserve"> will </w:t>
      </w:r>
      <w:r w:rsidRPr="00B5060D">
        <w:rPr>
          <w:rFonts w:ascii="Georgia" w:hAnsi="Georgia"/>
        </w:rPr>
        <w:t>ensur</w:t>
      </w:r>
      <w:r>
        <w:rPr>
          <w:rFonts w:ascii="Georgia" w:hAnsi="Georgia"/>
        </w:rPr>
        <w:t xml:space="preserve">e </w:t>
      </w:r>
      <w:r w:rsidRPr="00B5060D">
        <w:rPr>
          <w:rFonts w:ascii="Georgia" w:hAnsi="Georgia"/>
        </w:rPr>
        <w:t>that the performance improvement program is defined, implemented and maintained, and is evaluated annually</w:t>
      </w:r>
      <w:r w:rsidR="009D1F5E">
        <w:rPr>
          <w:rFonts w:ascii="Georgia" w:hAnsi="Georgia"/>
        </w:rPr>
        <w:t xml:space="preserve"> by corporate leadership staff</w:t>
      </w:r>
      <w:r w:rsidRPr="00B5060D">
        <w:rPr>
          <w:rFonts w:ascii="Georgia" w:hAnsi="Georgia"/>
        </w:rPr>
        <w:t>.</w:t>
      </w:r>
    </w:p>
    <w:p w14:paraId="68D712DE" w14:textId="77777777" w:rsidR="006C2EBA" w:rsidRPr="00B5060D" w:rsidRDefault="006C2EBA" w:rsidP="006C2EBA">
      <w:pPr>
        <w:spacing w:after="0" w:line="240" w:lineRule="auto"/>
        <w:rPr>
          <w:rFonts w:ascii="Georgia" w:hAnsi="Georgia"/>
        </w:rPr>
      </w:pPr>
    </w:p>
    <w:p w14:paraId="1DFBB454" w14:textId="77777777" w:rsidR="00126981" w:rsidRPr="00687451" w:rsidRDefault="00126981" w:rsidP="00BE294E">
      <w:pPr>
        <w:keepNext/>
        <w:spacing w:after="0" w:line="360" w:lineRule="auto"/>
        <w:outlineLvl w:val="2"/>
        <w:rPr>
          <w:rFonts w:ascii="Avenir" w:eastAsia="PMingLiU" w:hAnsi="Avenir"/>
          <w:b/>
          <w:bCs/>
          <w:caps/>
          <w:szCs w:val="28"/>
        </w:rPr>
      </w:pPr>
      <w:r w:rsidRPr="00687451">
        <w:rPr>
          <w:rFonts w:ascii="Avenir" w:eastAsia="PMingLiU" w:hAnsi="Avenir"/>
          <w:b/>
          <w:bCs/>
          <w:caps/>
          <w:szCs w:val="28"/>
        </w:rPr>
        <w:t>PROCEDURE</w:t>
      </w:r>
    </w:p>
    <w:p w14:paraId="61887ABE" w14:textId="77777777" w:rsidR="006C2EBA" w:rsidRPr="002441F2" w:rsidRDefault="006C2EBA" w:rsidP="006C2EBA">
      <w:pPr>
        <w:pStyle w:val="BodyTextIndent"/>
        <w:numPr>
          <w:ilvl w:val="0"/>
          <w:numId w:val="5"/>
        </w:numPr>
        <w:rPr>
          <w:rFonts w:ascii="Georgia" w:hAnsi="Georgia"/>
        </w:rPr>
      </w:pPr>
      <w:r w:rsidRPr="002441F2">
        <w:rPr>
          <w:rFonts w:ascii="Georgia" w:hAnsi="Georgia"/>
        </w:rPr>
        <w:t>Senior management will:</w:t>
      </w:r>
    </w:p>
    <w:p w14:paraId="4BD9AE14" w14:textId="77777777" w:rsidR="006C2EBA" w:rsidRPr="002441F2" w:rsidRDefault="006C2EBA" w:rsidP="006C2EBA">
      <w:pPr>
        <w:pStyle w:val="BodyTextIndent2"/>
        <w:numPr>
          <w:ilvl w:val="1"/>
          <w:numId w:val="5"/>
        </w:numPr>
        <w:tabs>
          <w:tab w:val="clear" w:pos="1512"/>
        </w:tabs>
        <w:ind w:left="864"/>
        <w:rPr>
          <w:rFonts w:ascii="Georgia" w:hAnsi="Georgia"/>
        </w:rPr>
      </w:pPr>
      <w:r w:rsidRPr="002441F2">
        <w:rPr>
          <w:rFonts w:ascii="Georgia" w:hAnsi="Georgia"/>
        </w:rPr>
        <w:t>Participate in educational activities to increase their level of understanding and ability to implement performance improvement activities.  The educational activities may include: seminars, consultations, periodicals, and review of available information from other organizations (benchmarking).</w:t>
      </w:r>
    </w:p>
    <w:p w14:paraId="78F8140C" w14:textId="77777777" w:rsidR="006C2EBA" w:rsidRPr="002441F2" w:rsidRDefault="006C2EBA" w:rsidP="006C2EBA">
      <w:pPr>
        <w:pStyle w:val="BodyTextIndent2"/>
        <w:numPr>
          <w:ilvl w:val="1"/>
          <w:numId w:val="5"/>
        </w:numPr>
        <w:tabs>
          <w:tab w:val="clear" w:pos="1512"/>
        </w:tabs>
        <w:ind w:left="864"/>
        <w:rPr>
          <w:rFonts w:ascii="Georgia" w:hAnsi="Georgia" w:cs="Arial"/>
        </w:rPr>
      </w:pPr>
      <w:r w:rsidRPr="002441F2">
        <w:rPr>
          <w:rFonts w:ascii="Georgia" w:hAnsi="Georgia" w:cs="Arial"/>
        </w:rPr>
        <w:t>Adopt a structured framework for performance improvement.  The problem-solving approach will stress the interrelationship of quality services provided, management activities, and sound business practices as applicable to the organization’s:</w:t>
      </w:r>
    </w:p>
    <w:p w14:paraId="602607F1" w14:textId="77777777" w:rsidR="006C2EBA" w:rsidRPr="002441F2" w:rsidRDefault="006C2EBA" w:rsidP="006C2EBA">
      <w:pPr>
        <w:pStyle w:val="BodyTextIndent3"/>
        <w:numPr>
          <w:ilvl w:val="2"/>
          <w:numId w:val="5"/>
        </w:numPr>
        <w:tabs>
          <w:tab w:val="clear" w:pos="2412"/>
        </w:tabs>
        <w:ind w:left="1296"/>
        <w:rPr>
          <w:rFonts w:ascii="Georgia" w:hAnsi="Georgia"/>
        </w:rPr>
      </w:pPr>
      <w:r w:rsidRPr="002441F2">
        <w:rPr>
          <w:rFonts w:ascii="Georgia" w:hAnsi="Georgia"/>
        </w:rPr>
        <w:t>Mission</w:t>
      </w:r>
    </w:p>
    <w:p w14:paraId="2E0BA4DC" w14:textId="77777777" w:rsidR="006C2EBA" w:rsidRPr="002441F2" w:rsidRDefault="006C2EBA" w:rsidP="006C2EBA">
      <w:pPr>
        <w:pStyle w:val="BodyTextIndent3"/>
        <w:numPr>
          <w:ilvl w:val="2"/>
          <w:numId w:val="5"/>
        </w:numPr>
        <w:tabs>
          <w:tab w:val="clear" w:pos="2412"/>
        </w:tabs>
        <w:ind w:left="1296"/>
        <w:rPr>
          <w:rFonts w:ascii="Georgia" w:hAnsi="Georgia" w:cs="Arial"/>
        </w:rPr>
      </w:pPr>
      <w:r w:rsidRPr="002441F2">
        <w:rPr>
          <w:rFonts w:ascii="Georgia" w:hAnsi="Georgia"/>
        </w:rPr>
        <w:lastRenderedPageBreak/>
        <w:t>Culture</w:t>
      </w:r>
    </w:p>
    <w:p w14:paraId="0FC04C83" w14:textId="77777777" w:rsidR="006C2EBA" w:rsidRPr="002441F2" w:rsidRDefault="006C2EBA" w:rsidP="006C2EBA">
      <w:pPr>
        <w:pStyle w:val="BodyTextIndent3"/>
        <w:numPr>
          <w:ilvl w:val="2"/>
          <w:numId w:val="5"/>
        </w:numPr>
        <w:tabs>
          <w:tab w:val="clear" w:pos="2412"/>
        </w:tabs>
        <w:ind w:left="1296"/>
        <w:rPr>
          <w:rFonts w:ascii="Georgia" w:hAnsi="Georgia" w:cs="Arial"/>
        </w:rPr>
      </w:pPr>
      <w:r w:rsidRPr="002441F2">
        <w:rPr>
          <w:rFonts w:ascii="Georgia" w:hAnsi="Georgia"/>
        </w:rPr>
        <w:t>Strategic</w:t>
      </w:r>
      <w:r w:rsidRPr="002441F2">
        <w:rPr>
          <w:rFonts w:ascii="Georgia" w:hAnsi="Georgia" w:cs="Arial"/>
        </w:rPr>
        <w:t xml:space="preserve"> objectives</w:t>
      </w:r>
    </w:p>
    <w:p w14:paraId="5F440718" w14:textId="77777777" w:rsidR="006C2EBA" w:rsidRPr="002441F2" w:rsidRDefault="006C2EBA" w:rsidP="006C2EBA">
      <w:pPr>
        <w:pStyle w:val="BodyTextIndent3"/>
        <w:numPr>
          <w:ilvl w:val="2"/>
          <w:numId w:val="5"/>
        </w:numPr>
        <w:tabs>
          <w:tab w:val="clear" w:pos="2412"/>
        </w:tabs>
        <w:ind w:left="1296"/>
        <w:rPr>
          <w:rFonts w:ascii="Georgia" w:hAnsi="Georgia" w:cs="Arial"/>
        </w:rPr>
      </w:pPr>
      <w:r w:rsidRPr="002441F2">
        <w:rPr>
          <w:rFonts w:ascii="Georgia" w:hAnsi="Georgia"/>
        </w:rPr>
        <w:t>Resources</w:t>
      </w:r>
    </w:p>
    <w:p w14:paraId="4FD104D3" w14:textId="77777777" w:rsidR="006C2EBA" w:rsidRPr="002441F2" w:rsidRDefault="006C2EBA" w:rsidP="006C2EBA">
      <w:pPr>
        <w:pStyle w:val="BodyTextIndent3"/>
        <w:numPr>
          <w:ilvl w:val="2"/>
          <w:numId w:val="5"/>
        </w:numPr>
        <w:tabs>
          <w:tab w:val="clear" w:pos="2412"/>
        </w:tabs>
        <w:ind w:left="1296"/>
        <w:rPr>
          <w:rFonts w:ascii="Georgia" w:hAnsi="Georgia" w:cs="Arial"/>
        </w:rPr>
      </w:pPr>
      <w:r w:rsidRPr="002441F2">
        <w:rPr>
          <w:rFonts w:ascii="Georgia" w:hAnsi="Georgia"/>
        </w:rPr>
        <w:t>Operational</w:t>
      </w:r>
      <w:r w:rsidRPr="002441F2">
        <w:rPr>
          <w:rFonts w:ascii="Georgia" w:hAnsi="Georgia" w:cs="Arial"/>
        </w:rPr>
        <w:t xml:space="preserve"> components/responsibilities (financial, clinical/service, and personnel)</w:t>
      </w:r>
    </w:p>
    <w:p w14:paraId="20B2FC14" w14:textId="77777777" w:rsidR="006C2EBA" w:rsidRPr="002441F2" w:rsidRDefault="006C2EBA" w:rsidP="006C2EBA">
      <w:pPr>
        <w:pStyle w:val="BodyTextIndent3"/>
        <w:numPr>
          <w:ilvl w:val="2"/>
          <w:numId w:val="5"/>
        </w:numPr>
        <w:tabs>
          <w:tab w:val="clear" w:pos="2412"/>
        </w:tabs>
        <w:ind w:left="1296"/>
        <w:rPr>
          <w:rFonts w:ascii="Georgia" w:hAnsi="Georgia" w:cs="Arial"/>
        </w:rPr>
      </w:pPr>
      <w:r w:rsidRPr="002441F2">
        <w:rPr>
          <w:rFonts w:ascii="Georgia" w:hAnsi="Georgia"/>
        </w:rPr>
        <w:t>Practice</w:t>
      </w:r>
      <w:r w:rsidRPr="002441F2">
        <w:rPr>
          <w:rFonts w:ascii="Georgia" w:hAnsi="Georgia" w:cs="Arial"/>
        </w:rPr>
        <w:t xml:space="preserve"> Standards</w:t>
      </w:r>
    </w:p>
    <w:p w14:paraId="0D7D548D" w14:textId="77777777" w:rsidR="006C2EBA" w:rsidRPr="002441F2" w:rsidRDefault="006C2EBA" w:rsidP="006C2EBA">
      <w:pPr>
        <w:pStyle w:val="BodyTextIndent3"/>
        <w:numPr>
          <w:ilvl w:val="2"/>
          <w:numId w:val="5"/>
        </w:numPr>
        <w:tabs>
          <w:tab w:val="clear" w:pos="2412"/>
        </w:tabs>
        <w:ind w:left="1296"/>
        <w:rPr>
          <w:rFonts w:ascii="Georgia" w:hAnsi="Georgia" w:cs="Arial"/>
        </w:rPr>
      </w:pPr>
      <w:r w:rsidRPr="002441F2">
        <w:rPr>
          <w:rFonts w:ascii="Georgia" w:hAnsi="Georgia"/>
        </w:rPr>
        <w:t>Activities</w:t>
      </w:r>
      <w:r w:rsidRPr="002441F2">
        <w:rPr>
          <w:rFonts w:ascii="Georgia" w:hAnsi="Georgia" w:cs="Arial"/>
        </w:rPr>
        <w:t xml:space="preserve"> related to patient care and patient safety focusing on high risk, high volume and problem prone areas</w:t>
      </w:r>
    </w:p>
    <w:p w14:paraId="1C214B10" w14:textId="77777777" w:rsidR="006C2EBA" w:rsidRDefault="006C2EBA" w:rsidP="006C2EBA">
      <w:pPr>
        <w:pStyle w:val="BodyTextIndent3"/>
        <w:numPr>
          <w:ilvl w:val="2"/>
          <w:numId w:val="5"/>
        </w:numPr>
        <w:tabs>
          <w:tab w:val="clear" w:pos="2412"/>
        </w:tabs>
        <w:ind w:left="1296"/>
        <w:rPr>
          <w:rFonts w:ascii="Georgia" w:hAnsi="Georgia" w:cs="Arial"/>
        </w:rPr>
      </w:pPr>
      <w:r w:rsidRPr="002441F2">
        <w:rPr>
          <w:rFonts w:ascii="Georgia" w:hAnsi="Georgia" w:cs="Arial"/>
        </w:rPr>
        <w:t>Clinical/service skills and competencies of personnel</w:t>
      </w:r>
    </w:p>
    <w:p w14:paraId="4449743D" w14:textId="77777777" w:rsidR="00466D92" w:rsidRPr="009D1F5E" w:rsidRDefault="00466D92" w:rsidP="006C2EBA">
      <w:pPr>
        <w:pStyle w:val="BodyTextIndent3"/>
        <w:numPr>
          <w:ilvl w:val="2"/>
          <w:numId w:val="5"/>
        </w:numPr>
        <w:tabs>
          <w:tab w:val="clear" w:pos="2412"/>
        </w:tabs>
        <w:ind w:left="1296"/>
        <w:rPr>
          <w:rFonts w:ascii="Georgia" w:hAnsi="Georgia" w:cs="Arial"/>
        </w:rPr>
      </w:pPr>
      <w:r>
        <w:rPr>
          <w:rFonts w:ascii="Georgia" w:hAnsi="Georgia" w:cs="Arial"/>
        </w:rPr>
        <w:t>Monitor and measure patient and family/caregiver satisfaction at least annually</w:t>
      </w:r>
    </w:p>
    <w:p w14:paraId="50FD1051" w14:textId="77777777" w:rsidR="006C2EBA" w:rsidRPr="002441F2" w:rsidRDefault="006C2EBA" w:rsidP="006C2EBA">
      <w:pPr>
        <w:pStyle w:val="BodyTextIndent3"/>
        <w:numPr>
          <w:ilvl w:val="2"/>
          <w:numId w:val="5"/>
        </w:numPr>
        <w:tabs>
          <w:tab w:val="clear" w:pos="2412"/>
        </w:tabs>
        <w:ind w:left="1296"/>
        <w:rPr>
          <w:rFonts w:ascii="Georgia" w:hAnsi="Georgia" w:cs="Arial"/>
        </w:rPr>
      </w:pPr>
      <w:r w:rsidRPr="002441F2">
        <w:rPr>
          <w:rFonts w:ascii="Georgia" w:hAnsi="Georgia" w:cs="Arial"/>
        </w:rPr>
        <w:t>Quality indicators</w:t>
      </w:r>
    </w:p>
    <w:p w14:paraId="1767CA32" w14:textId="77777777" w:rsidR="006C2EBA" w:rsidRPr="002441F2" w:rsidRDefault="006C2EBA" w:rsidP="006C2EBA">
      <w:pPr>
        <w:pStyle w:val="BodyTextIndent3"/>
        <w:numPr>
          <w:ilvl w:val="2"/>
          <w:numId w:val="5"/>
        </w:numPr>
        <w:tabs>
          <w:tab w:val="clear" w:pos="2412"/>
        </w:tabs>
        <w:ind w:left="1296"/>
        <w:rPr>
          <w:rFonts w:ascii="Georgia" w:hAnsi="Georgia" w:cs="Arial"/>
        </w:rPr>
      </w:pPr>
      <w:r w:rsidRPr="002441F2">
        <w:rPr>
          <w:rFonts w:ascii="Georgia" w:hAnsi="Georgia" w:cs="Arial"/>
        </w:rPr>
        <w:t xml:space="preserve">Data </w:t>
      </w:r>
      <w:r w:rsidRPr="002441F2">
        <w:rPr>
          <w:rFonts w:ascii="Georgia" w:hAnsi="Georgia"/>
        </w:rPr>
        <w:t>collection</w:t>
      </w:r>
      <w:r w:rsidRPr="002441F2">
        <w:rPr>
          <w:rFonts w:ascii="Georgia" w:hAnsi="Georgia" w:cs="Arial"/>
        </w:rPr>
        <w:t xml:space="preserve"> and analysis (measured and documented in a systematic and retrievable way)</w:t>
      </w:r>
    </w:p>
    <w:p w14:paraId="03C4A0AE" w14:textId="77777777" w:rsidR="00466D92" w:rsidRPr="00466D92" w:rsidRDefault="006C2EBA" w:rsidP="00466D92">
      <w:pPr>
        <w:pStyle w:val="BodyTextIndent2"/>
        <w:numPr>
          <w:ilvl w:val="1"/>
          <w:numId w:val="5"/>
        </w:numPr>
        <w:tabs>
          <w:tab w:val="clear" w:pos="1512"/>
        </w:tabs>
        <w:ind w:left="864"/>
        <w:rPr>
          <w:rFonts w:ascii="Georgia" w:hAnsi="Georgia" w:cs="Arial"/>
          <w:szCs w:val="24"/>
        </w:rPr>
      </w:pPr>
      <w:r w:rsidRPr="002441F2">
        <w:rPr>
          <w:rFonts w:ascii="Georgia" w:hAnsi="Georgia" w:cs="Arial"/>
        </w:rPr>
        <w:t>Identify</w:t>
      </w:r>
      <w:r w:rsidRPr="002441F2">
        <w:rPr>
          <w:rFonts w:ascii="Georgia" w:hAnsi="Georgia" w:cs="Arial"/>
          <w:szCs w:val="24"/>
        </w:rPr>
        <w:t xml:space="preserve"> and set specific outcomes for </w:t>
      </w:r>
      <w:r w:rsidR="00D972BB" w:rsidRPr="002441F2">
        <w:rPr>
          <w:rFonts w:ascii="Georgia" w:hAnsi="Georgia" w:cs="Arial"/>
          <w:szCs w:val="24"/>
        </w:rPr>
        <w:t>measurable</w:t>
      </w:r>
      <w:r w:rsidRPr="002441F2">
        <w:rPr>
          <w:rFonts w:ascii="Georgia" w:hAnsi="Georgia" w:cs="Arial"/>
          <w:szCs w:val="24"/>
        </w:rPr>
        <w:t xml:space="preserve"> improvement</w:t>
      </w:r>
      <w:r w:rsidR="00D972BB">
        <w:rPr>
          <w:rFonts w:ascii="Georgia" w:hAnsi="Georgia" w:cs="Arial"/>
          <w:szCs w:val="24"/>
        </w:rPr>
        <w:t xml:space="preserve"> to evaluate for effectiveness. </w:t>
      </w:r>
    </w:p>
    <w:p w14:paraId="2954F5C0" w14:textId="77777777" w:rsidR="006C2EBA" w:rsidRPr="002441F2" w:rsidRDefault="006C2EBA" w:rsidP="006C2EBA">
      <w:pPr>
        <w:pStyle w:val="BodyTextIndent2"/>
        <w:numPr>
          <w:ilvl w:val="1"/>
          <w:numId w:val="5"/>
        </w:numPr>
        <w:tabs>
          <w:tab w:val="clear" w:pos="1512"/>
        </w:tabs>
        <w:ind w:left="864"/>
        <w:rPr>
          <w:rFonts w:ascii="Georgia" w:hAnsi="Georgia" w:cs="Arial"/>
        </w:rPr>
      </w:pPr>
      <w:r w:rsidRPr="002441F2">
        <w:rPr>
          <w:rFonts w:ascii="Georgia" w:hAnsi="Georgia" w:cs="Arial"/>
        </w:rPr>
        <w:t>Identify and participate in benchmarking activities that utilize:</w:t>
      </w:r>
    </w:p>
    <w:p w14:paraId="3B64859E" w14:textId="77777777" w:rsidR="006C2EBA" w:rsidRPr="002441F2" w:rsidRDefault="006C2EBA" w:rsidP="006C2EBA">
      <w:pPr>
        <w:pStyle w:val="BodyTextIndent3"/>
        <w:numPr>
          <w:ilvl w:val="0"/>
          <w:numId w:val="6"/>
        </w:numPr>
        <w:rPr>
          <w:rFonts w:ascii="Georgia" w:hAnsi="Georgia"/>
        </w:rPr>
      </w:pPr>
      <w:r w:rsidRPr="002441F2">
        <w:rPr>
          <w:rFonts w:ascii="Georgia" w:hAnsi="Georgia"/>
        </w:rPr>
        <w:t>Internal standards:</w:t>
      </w:r>
    </w:p>
    <w:p w14:paraId="1A66C116" w14:textId="77777777" w:rsidR="006C2EBA" w:rsidRPr="002441F2" w:rsidRDefault="006C2EBA" w:rsidP="006C2EBA">
      <w:pPr>
        <w:pStyle w:val="BodyTextIndent4"/>
        <w:numPr>
          <w:ilvl w:val="1"/>
          <w:numId w:val="6"/>
        </w:numPr>
        <w:tabs>
          <w:tab w:val="clear" w:pos="2304"/>
        </w:tabs>
        <w:ind w:left="1728" w:hanging="432"/>
        <w:rPr>
          <w:rFonts w:ascii="Georgia" w:hAnsi="Georgia"/>
        </w:rPr>
      </w:pPr>
      <w:r w:rsidRPr="002441F2">
        <w:rPr>
          <w:rFonts w:ascii="Georgia" w:hAnsi="Georgia"/>
        </w:rPr>
        <w:t>Measuring current performance against past performance</w:t>
      </w:r>
    </w:p>
    <w:p w14:paraId="730A35CA" w14:textId="77777777" w:rsidR="006C2EBA" w:rsidRPr="002441F2" w:rsidRDefault="006C2EBA" w:rsidP="006C2EBA">
      <w:pPr>
        <w:pStyle w:val="BodyTextIndent4"/>
        <w:numPr>
          <w:ilvl w:val="1"/>
          <w:numId w:val="6"/>
        </w:numPr>
        <w:tabs>
          <w:tab w:val="clear" w:pos="2304"/>
        </w:tabs>
        <w:ind w:left="1728" w:hanging="432"/>
        <w:rPr>
          <w:rFonts w:ascii="Georgia" w:hAnsi="Georgia" w:cs="Arial"/>
        </w:rPr>
      </w:pPr>
      <w:r w:rsidRPr="002441F2">
        <w:rPr>
          <w:rFonts w:ascii="Georgia" w:hAnsi="Georgia" w:cs="Arial"/>
        </w:rPr>
        <w:t>Measuring against internally established goals</w:t>
      </w:r>
    </w:p>
    <w:p w14:paraId="69BE8D8D" w14:textId="77777777" w:rsidR="006C2EBA" w:rsidRPr="002441F2" w:rsidRDefault="006C2EBA" w:rsidP="006C2EBA">
      <w:pPr>
        <w:pStyle w:val="BodyTextIndent3"/>
        <w:numPr>
          <w:ilvl w:val="0"/>
          <w:numId w:val="6"/>
        </w:numPr>
        <w:rPr>
          <w:rFonts w:ascii="Georgia" w:hAnsi="Georgia" w:cs="Arial"/>
        </w:rPr>
      </w:pPr>
      <w:r w:rsidRPr="002441F2">
        <w:rPr>
          <w:rFonts w:ascii="Georgia" w:hAnsi="Georgia"/>
        </w:rPr>
        <w:t>Processes</w:t>
      </w:r>
      <w:r w:rsidRPr="002441F2">
        <w:rPr>
          <w:rFonts w:ascii="Georgia" w:hAnsi="Georgia" w:cs="Arial"/>
        </w:rPr>
        <w:t xml:space="preserve"> and protocols</w:t>
      </w:r>
    </w:p>
    <w:p w14:paraId="4E494E23" w14:textId="77777777" w:rsidR="006C2EBA" w:rsidRPr="002441F2" w:rsidRDefault="006C2EBA" w:rsidP="006C2EBA">
      <w:pPr>
        <w:pStyle w:val="BodyTextIndent3"/>
        <w:numPr>
          <w:ilvl w:val="0"/>
          <w:numId w:val="6"/>
        </w:numPr>
        <w:rPr>
          <w:rFonts w:ascii="Georgia" w:hAnsi="Georgia" w:cs="Arial"/>
        </w:rPr>
      </w:pPr>
      <w:r w:rsidRPr="002441F2">
        <w:rPr>
          <w:rFonts w:ascii="Georgia" w:hAnsi="Georgia"/>
        </w:rPr>
        <w:t>Practice</w:t>
      </w:r>
      <w:r w:rsidRPr="002441F2">
        <w:rPr>
          <w:rFonts w:ascii="Georgia" w:hAnsi="Georgia" w:cs="Arial"/>
        </w:rPr>
        <w:t xml:space="preserve"> or service guidelines</w:t>
      </w:r>
    </w:p>
    <w:p w14:paraId="6D476E7A" w14:textId="77777777" w:rsidR="006C2EBA" w:rsidRPr="002441F2" w:rsidRDefault="006C2EBA" w:rsidP="006C2EBA">
      <w:pPr>
        <w:pStyle w:val="BodyTextIndent3"/>
        <w:numPr>
          <w:ilvl w:val="0"/>
          <w:numId w:val="6"/>
        </w:numPr>
        <w:rPr>
          <w:rFonts w:ascii="Georgia" w:hAnsi="Georgia" w:cs="Arial"/>
        </w:rPr>
      </w:pPr>
      <w:r w:rsidRPr="002441F2">
        <w:rPr>
          <w:rFonts w:ascii="Georgia" w:hAnsi="Georgia"/>
        </w:rPr>
        <w:t>Industry</w:t>
      </w:r>
      <w:r w:rsidRPr="002441F2">
        <w:rPr>
          <w:rFonts w:ascii="Georgia" w:hAnsi="Georgia" w:cs="Arial"/>
        </w:rPr>
        <w:t xml:space="preserve"> research or best practices</w:t>
      </w:r>
    </w:p>
    <w:p w14:paraId="68662F63" w14:textId="77777777" w:rsidR="006C2EBA" w:rsidRPr="002441F2" w:rsidRDefault="006C2EBA" w:rsidP="006C2EBA">
      <w:pPr>
        <w:pStyle w:val="BodyTextIndent2"/>
        <w:numPr>
          <w:ilvl w:val="1"/>
          <w:numId w:val="5"/>
        </w:numPr>
        <w:tabs>
          <w:tab w:val="clear" w:pos="1512"/>
        </w:tabs>
        <w:ind w:left="864"/>
        <w:rPr>
          <w:rFonts w:ascii="Georgia" w:hAnsi="Georgia" w:cs="Arial"/>
        </w:rPr>
      </w:pPr>
      <w:r w:rsidRPr="002441F2">
        <w:rPr>
          <w:rFonts w:ascii="Georgia" w:hAnsi="Georgia" w:cs="Arial"/>
        </w:rPr>
        <w:t xml:space="preserve">Allocate </w:t>
      </w:r>
      <w:r w:rsidRPr="002441F2">
        <w:rPr>
          <w:rFonts w:ascii="Georgia" w:hAnsi="Georgia"/>
        </w:rPr>
        <w:t>resources</w:t>
      </w:r>
      <w:r w:rsidRPr="002441F2">
        <w:rPr>
          <w:rFonts w:ascii="Georgia" w:hAnsi="Georgia" w:cs="Arial"/>
        </w:rPr>
        <w:t xml:space="preserve"> for performance improvement activities by:</w:t>
      </w:r>
    </w:p>
    <w:p w14:paraId="3334C68D" w14:textId="77777777" w:rsidR="006C2EBA" w:rsidRPr="002441F2" w:rsidRDefault="006C2EBA" w:rsidP="006C2EBA">
      <w:pPr>
        <w:pStyle w:val="BodyTextIndent3"/>
        <w:numPr>
          <w:ilvl w:val="0"/>
          <w:numId w:val="7"/>
        </w:numPr>
        <w:rPr>
          <w:rFonts w:ascii="Georgia" w:hAnsi="Georgia"/>
        </w:rPr>
      </w:pPr>
      <w:r w:rsidRPr="002441F2">
        <w:rPr>
          <w:rFonts w:ascii="Georgia" w:hAnsi="Georgia"/>
        </w:rPr>
        <w:t>Assigning organization personnel to participate in performance improvement activities</w:t>
      </w:r>
      <w:r w:rsidR="00B6704A">
        <w:rPr>
          <w:rFonts w:ascii="Georgia" w:hAnsi="Georgia"/>
        </w:rPr>
        <w:t>.</w:t>
      </w:r>
    </w:p>
    <w:p w14:paraId="0AB1E40C" w14:textId="77777777" w:rsidR="006C2EBA" w:rsidRPr="002441F2" w:rsidRDefault="006C2EBA" w:rsidP="006C2EBA">
      <w:pPr>
        <w:pStyle w:val="BodyTextIndent3"/>
        <w:numPr>
          <w:ilvl w:val="0"/>
          <w:numId w:val="7"/>
        </w:numPr>
        <w:rPr>
          <w:rFonts w:ascii="Georgia" w:hAnsi="Georgia" w:cs="Arial"/>
        </w:rPr>
      </w:pPr>
      <w:r w:rsidRPr="002441F2">
        <w:rPr>
          <w:rFonts w:ascii="Georgia" w:hAnsi="Georgia" w:cs="Arial"/>
        </w:rPr>
        <w:t xml:space="preserve">Providing adequate time for organization personnel to participate in performance </w:t>
      </w:r>
      <w:r w:rsidRPr="002441F2">
        <w:rPr>
          <w:rFonts w:ascii="Georgia" w:hAnsi="Georgia"/>
        </w:rPr>
        <w:t>improvement</w:t>
      </w:r>
      <w:r w:rsidRPr="002441F2">
        <w:rPr>
          <w:rFonts w:ascii="Georgia" w:hAnsi="Georgia" w:cs="Arial"/>
        </w:rPr>
        <w:t xml:space="preserve"> teams and activities</w:t>
      </w:r>
      <w:r w:rsidR="00B6704A">
        <w:rPr>
          <w:rFonts w:ascii="Georgia" w:hAnsi="Georgia" w:cs="Arial"/>
        </w:rPr>
        <w:t>.</w:t>
      </w:r>
    </w:p>
    <w:p w14:paraId="65864526" w14:textId="77777777" w:rsidR="006C2EBA" w:rsidRPr="002441F2" w:rsidRDefault="006C2EBA" w:rsidP="006C2EBA">
      <w:pPr>
        <w:pStyle w:val="BodyTextIndent3"/>
        <w:numPr>
          <w:ilvl w:val="0"/>
          <w:numId w:val="7"/>
        </w:numPr>
        <w:rPr>
          <w:rFonts w:ascii="Georgia" w:hAnsi="Georgia" w:cs="Arial"/>
        </w:rPr>
      </w:pPr>
      <w:r w:rsidRPr="002441F2">
        <w:rPr>
          <w:rFonts w:ascii="Georgia" w:hAnsi="Georgia" w:cs="Arial"/>
        </w:rPr>
        <w:t xml:space="preserve">Creating and maintaining information systems and data management processes to </w:t>
      </w:r>
      <w:r w:rsidRPr="002441F2">
        <w:rPr>
          <w:rFonts w:ascii="Georgia" w:hAnsi="Georgia"/>
        </w:rPr>
        <w:t>support</w:t>
      </w:r>
      <w:r w:rsidRPr="002441F2">
        <w:rPr>
          <w:rFonts w:ascii="Georgia" w:hAnsi="Georgia" w:cs="Arial"/>
        </w:rPr>
        <w:t xml:space="preserve"> the collecting, managing and analyzing of data to improve performance</w:t>
      </w:r>
      <w:r w:rsidR="00B6704A">
        <w:rPr>
          <w:rFonts w:ascii="Georgia" w:hAnsi="Georgia" w:cs="Arial"/>
        </w:rPr>
        <w:t>.</w:t>
      </w:r>
    </w:p>
    <w:p w14:paraId="6B17A3C2" w14:textId="77777777" w:rsidR="006C2EBA" w:rsidRPr="002441F2" w:rsidRDefault="006C2EBA" w:rsidP="006C2EBA">
      <w:pPr>
        <w:pStyle w:val="BodyTextIndent3"/>
        <w:numPr>
          <w:ilvl w:val="0"/>
          <w:numId w:val="7"/>
        </w:numPr>
        <w:rPr>
          <w:rFonts w:ascii="Georgia" w:hAnsi="Georgia" w:cs="Arial"/>
        </w:rPr>
      </w:pPr>
      <w:r w:rsidRPr="002441F2">
        <w:rPr>
          <w:rFonts w:ascii="Georgia" w:hAnsi="Georgia"/>
        </w:rPr>
        <w:t>Utilizing</w:t>
      </w:r>
      <w:r w:rsidRPr="002441F2">
        <w:rPr>
          <w:rFonts w:ascii="Georgia" w:hAnsi="Georgia" w:cs="Arial"/>
        </w:rPr>
        <w:t xml:space="preserve"> appropriate statistical techniques to analyze and display data</w:t>
      </w:r>
      <w:r w:rsidR="00B6704A">
        <w:rPr>
          <w:rFonts w:ascii="Georgia" w:hAnsi="Georgia" w:cs="Arial"/>
        </w:rPr>
        <w:t>.</w:t>
      </w:r>
    </w:p>
    <w:p w14:paraId="04F24B55" w14:textId="77777777" w:rsidR="006C2EBA" w:rsidRPr="002441F2" w:rsidRDefault="006C2EBA" w:rsidP="006C2EBA">
      <w:pPr>
        <w:pStyle w:val="BodyTextIndent"/>
        <w:numPr>
          <w:ilvl w:val="0"/>
          <w:numId w:val="5"/>
        </w:numPr>
        <w:rPr>
          <w:rFonts w:ascii="Georgia" w:hAnsi="Georgia" w:cs="Arial"/>
        </w:rPr>
      </w:pPr>
      <w:r w:rsidRPr="002441F2">
        <w:rPr>
          <w:rFonts w:ascii="Georgia" w:hAnsi="Georgia" w:cs="Arial"/>
        </w:rPr>
        <w:t xml:space="preserve">Provide organization personnel training in the approaches and methods of quality assessment and </w:t>
      </w:r>
      <w:r w:rsidRPr="002441F2">
        <w:rPr>
          <w:rFonts w:ascii="Georgia" w:hAnsi="Georgia"/>
        </w:rPr>
        <w:t>improvement</w:t>
      </w:r>
      <w:r w:rsidRPr="002441F2">
        <w:rPr>
          <w:rFonts w:ascii="Georgia" w:hAnsi="Georgia" w:cs="Arial"/>
        </w:rPr>
        <w:t>.</w:t>
      </w:r>
    </w:p>
    <w:p w14:paraId="5E40A71C" w14:textId="77777777" w:rsidR="006C2EBA" w:rsidRPr="002441F2" w:rsidRDefault="006C2EBA" w:rsidP="006C2EBA">
      <w:pPr>
        <w:pStyle w:val="BodyTextIndent"/>
        <w:numPr>
          <w:ilvl w:val="0"/>
          <w:numId w:val="5"/>
        </w:numPr>
        <w:rPr>
          <w:rFonts w:ascii="Georgia" w:hAnsi="Georgia" w:cs="Arial"/>
        </w:rPr>
      </w:pPr>
      <w:r w:rsidRPr="002441F2">
        <w:rPr>
          <w:rFonts w:ascii="Georgia" w:hAnsi="Georgia" w:cs="Arial"/>
        </w:rPr>
        <w:t>All other organization personnel will:</w:t>
      </w:r>
    </w:p>
    <w:p w14:paraId="7157D5F4" w14:textId="77777777" w:rsidR="006C2EBA" w:rsidRPr="002441F2" w:rsidRDefault="006C2EBA" w:rsidP="006C2EBA">
      <w:pPr>
        <w:pStyle w:val="BodyTextIndent2"/>
        <w:numPr>
          <w:ilvl w:val="0"/>
          <w:numId w:val="8"/>
        </w:numPr>
        <w:rPr>
          <w:rFonts w:ascii="Georgia" w:hAnsi="Georgia"/>
        </w:rPr>
      </w:pPr>
      <w:r w:rsidRPr="002441F2">
        <w:rPr>
          <w:rFonts w:ascii="Georgia" w:hAnsi="Georgia"/>
        </w:rPr>
        <w:t>Be involved in performance improvement teams and activities.</w:t>
      </w:r>
    </w:p>
    <w:p w14:paraId="51B7EA59" w14:textId="77777777" w:rsidR="006C2EBA" w:rsidRPr="002441F2" w:rsidRDefault="006C2EBA" w:rsidP="006C2EBA">
      <w:pPr>
        <w:pStyle w:val="BodyTextIndent2"/>
        <w:numPr>
          <w:ilvl w:val="0"/>
          <w:numId w:val="8"/>
        </w:numPr>
        <w:rPr>
          <w:rFonts w:ascii="Georgia" w:hAnsi="Georgia"/>
        </w:rPr>
      </w:pPr>
      <w:r w:rsidRPr="002441F2">
        <w:rPr>
          <w:rFonts w:ascii="Georgia" w:hAnsi="Georgia"/>
        </w:rPr>
        <w:t>Promote communication and coordination of performance improvement activities as well as contribute to those activities.</w:t>
      </w:r>
    </w:p>
    <w:p w14:paraId="17A64A27" w14:textId="77777777" w:rsidR="006C2EBA" w:rsidRPr="002441F2" w:rsidRDefault="006C2EBA" w:rsidP="006C2EBA">
      <w:pPr>
        <w:pStyle w:val="BodyTextIndent2"/>
        <w:numPr>
          <w:ilvl w:val="0"/>
          <w:numId w:val="8"/>
        </w:numPr>
        <w:rPr>
          <w:rFonts w:ascii="Georgia" w:hAnsi="Georgia"/>
        </w:rPr>
      </w:pPr>
      <w:r w:rsidRPr="002441F2">
        <w:rPr>
          <w:rFonts w:ascii="Georgia" w:hAnsi="Georgia"/>
        </w:rPr>
        <w:t>Forward relevant information regarding performance improvement activities to senior management.</w:t>
      </w:r>
    </w:p>
    <w:p w14:paraId="61776A45" w14:textId="77777777" w:rsidR="006C2EBA" w:rsidRPr="002441F2" w:rsidRDefault="00466D92" w:rsidP="006C2EBA">
      <w:pPr>
        <w:pStyle w:val="BodyTextIndent2"/>
        <w:numPr>
          <w:ilvl w:val="0"/>
          <w:numId w:val="8"/>
        </w:numPr>
        <w:rPr>
          <w:rFonts w:ascii="Georgia" w:hAnsi="Georgia"/>
        </w:rPr>
      </w:pPr>
      <w:r w:rsidRPr="002441F2">
        <w:rPr>
          <w:rFonts w:ascii="Georgia" w:hAnsi="Georgia"/>
        </w:rPr>
        <w:t>Act</w:t>
      </w:r>
      <w:r w:rsidR="006C2EBA" w:rsidRPr="002441F2">
        <w:rPr>
          <w:rFonts w:ascii="Georgia" w:hAnsi="Georgia"/>
        </w:rPr>
        <w:t xml:space="preserve"> on recommendations generated through performance improvement activities as outlined in the organization's written performance improvement plan.</w:t>
      </w:r>
    </w:p>
    <w:p w14:paraId="3D34CA6F" w14:textId="77777777" w:rsidR="006C2EBA" w:rsidRPr="002441F2" w:rsidRDefault="006C2EBA" w:rsidP="006C2EBA">
      <w:pPr>
        <w:spacing w:after="0" w:line="240" w:lineRule="auto"/>
        <w:rPr>
          <w:rFonts w:ascii="Georgia" w:hAnsi="Georgia"/>
        </w:rPr>
      </w:pPr>
    </w:p>
    <w:p w14:paraId="2D46D759" w14:textId="77777777" w:rsidR="00126981" w:rsidRPr="004039FB" w:rsidRDefault="006C2EBA" w:rsidP="006C2EBA">
      <w:pPr>
        <w:spacing w:after="0" w:line="240" w:lineRule="auto"/>
      </w:pPr>
      <w:r w:rsidRPr="002441F2">
        <w:rPr>
          <w:rFonts w:ascii="Georgia" w:hAnsi="Georgia"/>
        </w:rPr>
        <w:t xml:space="preserve">As part of </w:t>
      </w:r>
      <w:r w:rsidR="00466D92">
        <w:rPr>
          <w:rFonts w:ascii="Georgia" w:hAnsi="Georgia"/>
        </w:rPr>
        <w:t>Ohio Living Home Health and Hospice’s</w:t>
      </w:r>
      <w:r w:rsidRPr="002441F2">
        <w:rPr>
          <w:rFonts w:ascii="Georgia" w:hAnsi="Georgia"/>
        </w:rPr>
        <w:t xml:space="preserve"> performance improvement process, </w:t>
      </w:r>
      <w:bookmarkStart w:id="0" w:name="_GoBack"/>
      <w:bookmarkEnd w:id="0"/>
      <w:r w:rsidRPr="002441F2">
        <w:rPr>
          <w:rFonts w:ascii="Georgia" w:hAnsi="Georgia"/>
        </w:rPr>
        <w:t>opportunities for improvement related to patient outcomes will be identified through continuous measurement of, but not limited to: patient satisfaction survey results, clinical/service record review, monitoring of incidents and infection control repor</w:t>
      </w:r>
      <w:r>
        <w:rPr>
          <w:rFonts w:ascii="Georgia" w:hAnsi="Georgia"/>
        </w:rPr>
        <w:t xml:space="preserve">ts. </w:t>
      </w:r>
    </w:p>
    <w:sectPr w:rsidR="00126981" w:rsidRPr="004039FB" w:rsidSect="00101A21">
      <w:headerReference w:type="default" r:id="rId7"/>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50B167" w14:textId="77777777" w:rsidR="003269B2" w:rsidRDefault="003269B2" w:rsidP="00004886">
      <w:pPr>
        <w:spacing w:after="0" w:line="240" w:lineRule="auto"/>
      </w:pPr>
      <w:r>
        <w:separator/>
      </w:r>
    </w:p>
  </w:endnote>
  <w:endnote w:type="continuationSeparator" w:id="0">
    <w:p w14:paraId="0FBCE4DA" w14:textId="77777777" w:rsidR="003269B2" w:rsidRDefault="003269B2" w:rsidP="000048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venir">
    <w:altName w:val="Corbel"/>
    <w:charset w:val="00"/>
    <w:family w:val="swiss"/>
    <w:pitch w:val="variable"/>
    <w:sig w:usb0="00000001" w:usb1="5000204A" w:usb2="00000000" w:usb3="00000000" w:csb0="0000009B"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venir" w:hAnsi="Avenir"/>
      </w:rPr>
      <w:id w:val="941024751"/>
      <w:docPartObj>
        <w:docPartGallery w:val="Page Numbers (Top of Page)"/>
        <w:docPartUnique/>
      </w:docPartObj>
    </w:sdtPr>
    <w:sdtEndPr/>
    <w:sdtContent>
      <w:p w14:paraId="6AAB8FF1" w14:textId="77777777" w:rsidR="00101A21" w:rsidRPr="00101A21" w:rsidRDefault="00101A21" w:rsidP="00101A21">
        <w:pPr>
          <w:pStyle w:val="Footer"/>
          <w:jc w:val="right"/>
          <w:rPr>
            <w:rFonts w:ascii="Avenir" w:hAnsi="Avenir"/>
          </w:rPr>
        </w:pPr>
        <w:r w:rsidRPr="0091763A">
          <w:rPr>
            <w:rFonts w:ascii="Avenir" w:hAnsi="Avenir"/>
          </w:rPr>
          <w:t xml:space="preserve">Page </w:t>
        </w:r>
        <w:r w:rsidRPr="0091763A">
          <w:rPr>
            <w:rFonts w:ascii="Avenir" w:hAnsi="Avenir"/>
            <w:b/>
            <w:sz w:val="24"/>
            <w:szCs w:val="24"/>
          </w:rPr>
          <w:fldChar w:fldCharType="begin"/>
        </w:r>
        <w:r w:rsidRPr="0091763A">
          <w:rPr>
            <w:rFonts w:ascii="Avenir" w:hAnsi="Avenir"/>
            <w:b/>
          </w:rPr>
          <w:instrText xml:space="preserve"> PAGE </w:instrText>
        </w:r>
        <w:r w:rsidRPr="0091763A">
          <w:rPr>
            <w:rFonts w:ascii="Avenir" w:hAnsi="Avenir"/>
            <w:b/>
            <w:sz w:val="24"/>
            <w:szCs w:val="24"/>
          </w:rPr>
          <w:fldChar w:fldCharType="separate"/>
        </w:r>
        <w:r>
          <w:rPr>
            <w:rFonts w:ascii="Avenir" w:hAnsi="Avenir"/>
            <w:b/>
            <w:sz w:val="24"/>
            <w:szCs w:val="24"/>
          </w:rPr>
          <w:t>1</w:t>
        </w:r>
        <w:r w:rsidRPr="0091763A">
          <w:rPr>
            <w:rFonts w:ascii="Avenir" w:hAnsi="Avenir"/>
            <w:b/>
            <w:sz w:val="24"/>
            <w:szCs w:val="24"/>
          </w:rPr>
          <w:fldChar w:fldCharType="end"/>
        </w:r>
        <w:r w:rsidRPr="0091763A">
          <w:rPr>
            <w:rFonts w:ascii="Avenir" w:hAnsi="Avenir"/>
          </w:rPr>
          <w:t xml:space="preserve"> of </w:t>
        </w:r>
        <w:r w:rsidRPr="0091763A">
          <w:rPr>
            <w:rFonts w:ascii="Avenir" w:hAnsi="Avenir"/>
            <w:b/>
            <w:sz w:val="24"/>
            <w:szCs w:val="24"/>
          </w:rPr>
          <w:fldChar w:fldCharType="begin"/>
        </w:r>
        <w:r w:rsidRPr="0091763A">
          <w:rPr>
            <w:rFonts w:ascii="Avenir" w:hAnsi="Avenir"/>
            <w:b/>
          </w:rPr>
          <w:instrText xml:space="preserve"> NUMPAGES  </w:instrText>
        </w:r>
        <w:r w:rsidRPr="0091763A">
          <w:rPr>
            <w:rFonts w:ascii="Avenir" w:hAnsi="Avenir"/>
            <w:b/>
            <w:sz w:val="24"/>
            <w:szCs w:val="24"/>
          </w:rPr>
          <w:fldChar w:fldCharType="separate"/>
        </w:r>
        <w:r>
          <w:rPr>
            <w:rFonts w:ascii="Avenir" w:hAnsi="Avenir"/>
            <w:b/>
            <w:sz w:val="24"/>
            <w:szCs w:val="24"/>
          </w:rPr>
          <w:t>3</w:t>
        </w:r>
        <w:r w:rsidRPr="0091763A">
          <w:rPr>
            <w:rFonts w:ascii="Avenir" w:hAnsi="Avenir"/>
            <w:b/>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venir" w:hAnsi="Avenir"/>
      </w:rPr>
      <w:id w:val="289173961"/>
      <w:docPartObj>
        <w:docPartGallery w:val="Page Numbers (Bottom of Page)"/>
        <w:docPartUnique/>
      </w:docPartObj>
    </w:sdtPr>
    <w:sdtEndPr/>
    <w:sdtContent>
      <w:sdt>
        <w:sdtPr>
          <w:rPr>
            <w:rFonts w:ascii="Avenir" w:hAnsi="Avenir"/>
          </w:rPr>
          <w:id w:val="565050523"/>
          <w:docPartObj>
            <w:docPartGallery w:val="Page Numbers (Top of Page)"/>
            <w:docPartUnique/>
          </w:docPartObj>
        </w:sdtPr>
        <w:sdtEndPr/>
        <w:sdtContent>
          <w:p w14:paraId="5ECF6238" w14:textId="77777777" w:rsidR="003A605C" w:rsidRPr="00101A21" w:rsidRDefault="003A605C" w:rsidP="00101A21">
            <w:pPr>
              <w:pStyle w:val="Footer"/>
              <w:jc w:val="right"/>
              <w:rPr>
                <w:rFonts w:ascii="Avenir" w:hAnsi="Avenir"/>
              </w:rPr>
            </w:pPr>
            <w:r w:rsidRPr="0091763A">
              <w:rPr>
                <w:rFonts w:ascii="Avenir" w:hAnsi="Avenir"/>
              </w:rPr>
              <w:t xml:space="preserve">Page </w:t>
            </w:r>
            <w:r w:rsidR="00744C01" w:rsidRPr="0091763A">
              <w:rPr>
                <w:rFonts w:ascii="Avenir" w:hAnsi="Avenir"/>
                <w:b/>
                <w:sz w:val="24"/>
                <w:szCs w:val="24"/>
              </w:rPr>
              <w:fldChar w:fldCharType="begin"/>
            </w:r>
            <w:r w:rsidRPr="0091763A">
              <w:rPr>
                <w:rFonts w:ascii="Avenir" w:hAnsi="Avenir"/>
                <w:b/>
              </w:rPr>
              <w:instrText xml:space="preserve"> PAGE </w:instrText>
            </w:r>
            <w:r w:rsidR="00744C01" w:rsidRPr="0091763A">
              <w:rPr>
                <w:rFonts w:ascii="Avenir" w:hAnsi="Avenir"/>
                <w:b/>
                <w:sz w:val="24"/>
                <w:szCs w:val="24"/>
              </w:rPr>
              <w:fldChar w:fldCharType="separate"/>
            </w:r>
            <w:r w:rsidR="00AA4F8A">
              <w:rPr>
                <w:rFonts w:ascii="Avenir" w:hAnsi="Avenir"/>
                <w:b/>
                <w:noProof/>
              </w:rPr>
              <w:t>1</w:t>
            </w:r>
            <w:r w:rsidR="00744C01" w:rsidRPr="0091763A">
              <w:rPr>
                <w:rFonts w:ascii="Avenir" w:hAnsi="Avenir"/>
                <w:b/>
                <w:sz w:val="24"/>
                <w:szCs w:val="24"/>
              </w:rPr>
              <w:fldChar w:fldCharType="end"/>
            </w:r>
            <w:r w:rsidRPr="0091763A">
              <w:rPr>
                <w:rFonts w:ascii="Avenir" w:hAnsi="Avenir"/>
              </w:rPr>
              <w:t xml:space="preserve"> of </w:t>
            </w:r>
            <w:r w:rsidR="00744C01" w:rsidRPr="0091763A">
              <w:rPr>
                <w:rFonts w:ascii="Avenir" w:hAnsi="Avenir"/>
                <w:b/>
                <w:sz w:val="24"/>
                <w:szCs w:val="24"/>
              </w:rPr>
              <w:fldChar w:fldCharType="begin"/>
            </w:r>
            <w:r w:rsidRPr="0091763A">
              <w:rPr>
                <w:rFonts w:ascii="Avenir" w:hAnsi="Avenir"/>
                <w:b/>
              </w:rPr>
              <w:instrText xml:space="preserve"> NUMPAGES  </w:instrText>
            </w:r>
            <w:r w:rsidR="00744C01" w:rsidRPr="0091763A">
              <w:rPr>
                <w:rFonts w:ascii="Avenir" w:hAnsi="Avenir"/>
                <w:b/>
                <w:sz w:val="24"/>
                <w:szCs w:val="24"/>
              </w:rPr>
              <w:fldChar w:fldCharType="separate"/>
            </w:r>
            <w:r w:rsidR="00AA4F8A">
              <w:rPr>
                <w:rFonts w:ascii="Avenir" w:hAnsi="Avenir"/>
                <w:b/>
                <w:noProof/>
              </w:rPr>
              <w:t>1</w:t>
            </w:r>
            <w:r w:rsidR="00744C01" w:rsidRPr="0091763A">
              <w:rPr>
                <w:rFonts w:ascii="Avenir" w:hAnsi="Avenir"/>
                <w:b/>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C02EB4" w14:textId="77777777" w:rsidR="003269B2" w:rsidRDefault="003269B2" w:rsidP="00004886">
      <w:pPr>
        <w:spacing w:after="0" w:line="240" w:lineRule="auto"/>
      </w:pPr>
      <w:r>
        <w:separator/>
      </w:r>
    </w:p>
  </w:footnote>
  <w:footnote w:type="continuationSeparator" w:id="0">
    <w:p w14:paraId="7E9DDFF7" w14:textId="77777777" w:rsidR="003269B2" w:rsidRDefault="003269B2" w:rsidP="000048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CE0FEC" w14:textId="77777777" w:rsidR="003A605C" w:rsidRDefault="006C2EBA" w:rsidP="00004886">
    <w:pPr>
      <w:pStyle w:val="Header"/>
      <w:ind w:left="-720"/>
    </w:pPr>
    <w:r>
      <w:rPr>
        <w:noProof/>
        <w:lang w:eastAsia="zh-TW"/>
      </w:rPr>
      <mc:AlternateContent>
        <mc:Choice Requires="wps">
          <w:drawing>
            <wp:anchor distT="0" distB="0" distL="114300" distR="114300" simplePos="0" relativeHeight="251660288" behindDoc="0" locked="0" layoutInCell="1" allowOverlap="1" wp14:anchorId="1F98B6F7" wp14:editId="40AFE877">
              <wp:simplePos x="0" y="0"/>
              <wp:positionH relativeFrom="column">
                <wp:posOffset>2705100</wp:posOffset>
              </wp:positionH>
              <wp:positionV relativeFrom="paragraph">
                <wp:posOffset>87630</wp:posOffset>
              </wp:positionV>
              <wp:extent cx="3583940" cy="503555"/>
              <wp:effectExtent l="0" t="190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3940" cy="5035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7951BE" w14:textId="77777777" w:rsidR="003A605C" w:rsidRPr="0091763A" w:rsidRDefault="00FD6071" w:rsidP="00004886">
                          <w:pPr>
                            <w:jc w:val="right"/>
                            <w:rPr>
                              <w:rFonts w:ascii="Avenir" w:hAnsi="Avenir"/>
                              <w:sz w:val="32"/>
                              <w:szCs w:val="32"/>
                            </w:rPr>
                          </w:pPr>
                          <w:r>
                            <w:rPr>
                              <w:rFonts w:ascii="Avenir" w:hAnsi="Avenir"/>
                              <w:sz w:val="32"/>
                              <w:szCs w:val="32"/>
                            </w:rPr>
                            <w:t>Home Health and Hospice Core Policy</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F98B6F7" id="_x0000_t202" coordsize="21600,21600" o:spt="202" path="m,l,21600r21600,l21600,xe">
              <v:stroke joinstyle="miter"/>
              <v:path gradientshapeok="t" o:connecttype="rect"/>
            </v:shapetype>
            <v:shape id="Text Box 1" o:spid="_x0000_s1026" type="#_x0000_t202" style="position:absolute;left:0;text-align:left;margin-left:213pt;margin-top:6.9pt;width:282.2pt;height:39.6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" stroked="f">
              <v:textbox style="mso-fit-shape-to-text:t">
                <w:txbxContent>
                  <w:p w14:paraId="7E7951BE" w14:textId="77777777" w:rsidR="003A605C" w:rsidRPr="0091763A" w:rsidRDefault="00FD6071" w:rsidP="00004886">
                    <w:pPr>
                      <w:jc w:val="right"/>
                      <w:rPr>
                        <w:rFonts w:ascii="Avenir" w:hAnsi="Avenir"/>
                        <w:sz w:val="32"/>
                        <w:szCs w:val="32"/>
                      </w:rPr>
                    </w:pPr>
                    <w:r>
                      <w:rPr>
                        <w:rFonts w:ascii="Avenir" w:hAnsi="Avenir"/>
                        <w:sz w:val="32"/>
                        <w:szCs w:val="32"/>
                      </w:rPr>
                      <w:t>Home Health and Hospice Core Policy</w:t>
                    </w:r>
                  </w:p>
                </w:txbxContent>
              </v:textbox>
            </v:shape>
          </w:pict>
        </mc:Fallback>
      </mc:AlternateContent>
    </w:r>
    <w:r w:rsidR="00857EA6">
      <w:rPr>
        <w:noProof/>
      </w:rPr>
      <w:drawing>
        <wp:inline distT="0" distB="0" distL="0" distR="0" wp14:anchorId="3775E2B1" wp14:editId="40866263">
          <wp:extent cx="2125229" cy="548640"/>
          <wp:effectExtent l="19050" t="0" r="8371" b="0"/>
          <wp:docPr id="9" name="Picture 9" descr="OL-Corporate Black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L-Corporate Black small.jpg"/>
                  <pic:cNvPicPr/>
                </pic:nvPicPr>
                <pic:blipFill>
                  <a:blip r:embed="rId1"/>
                  <a:stretch>
                    <a:fillRect/>
                  </a:stretch>
                </pic:blipFill>
                <pic:spPr>
                  <a:xfrm>
                    <a:off x="0" y="0"/>
                    <a:ext cx="2125229" cy="548640"/>
                  </a:xfrm>
                  <a:prstGeom prst="rect">
                    <a:avLst/>
                  </a:prstGeom>
                </pic:spPr>
              </pic:pic>
            </a:graphicData>
          </a:graphic>
        </wp:inline>
      </w:drawing>
    </w:r>
    <w:r w:rsidR="003A605C">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2"/>
      <w:gridCol w:w="3115"/>
      <w:gridCol w:w="3113"/>
    </w:tblGrid>
    <w:tr w:rsidR="00101A21" w:rsidRPr="00004886" w14:paraId="11C4C58D" w14:textId="77777777" w:rsidTr="00101A21">
      <w:trPr>
        <w:trHeight w:val="518"/>
      </w:trPr>
      <w:tc>
        <w:tcPr>
          <w:tcW w:w="9350" w:type="dxa"/>
          <w:gridSpan w:val="3"/>
          <w:shd w:val="clear" w:color="auto" w:fill="D9D9D9" w:themeFill="background1" w:themeFillShade="D9"/>
          <w:vAlign w:val="center"/>
        </w:tcPr>
        <w:p w14:paraId="3345A481" w14:textId="77777777" w:rsidR="00101A21" w:rsidRPr="0091763A" w:rsidRDefault="00101A21" w:rsidP="00101A21">
          <w:pPr>
            <w:spacing w:after="0" w:line="240" w:lineRule="auto"/>
            <w:rPr>
              <w:rFonts w:ascii="Avenir" w:eastAsiaTheme="minorHAnsi" w:hAnsi="Avenir" w:cstheme="minorBidi"/>
              <w:b/>
            </w:rPr>
          </w:pPr>
          <w:r w:rsidRPr="0091763A">
            <w:rPr>
              <w:rFonts w:ascii="Avenir" w:eastAsiaTheme="minorHAnsi" w:hAnsi="Avenir" w:cstheme="minorBidi"/>
              <w:b/>
            </w:rPr>
            <w:t>Policy Name</w:t>
          </w:r>
        </w:p>
      </w:tc>
    </w:tr>
    <w:tr w:rsidR="00101A21" w:rsidRPr="00004886" w14:paraId="33D0080C" w14:textId="77777777" w:rsidTr="00101A21">
      <w:trPr>
        <w:trHeight w:val="518"/>
      </w:trPr>
      <w:tc>
        <w:tcPr>
          <w:tcW w:w="9350" w:type="dxa"/>
          <w:gridSpan w:val="3"/>
          <w:vAlign w:val="center"/>
        </w:tcPr>
        <w:p w14:paraId="44DB8026" w14:textId="77777777" w:rsidR="00101A21" w:rsidRPr="00383057" w:rsidRDefault="001926DB" w:rsidP="00101A21">
          <w:pPr>
            <w:spacing w:after="0" w:line="240" w:lineRule="auto"/>
            <w:rPr>
              <w:rFonts w:ascii="Georgia" w:eastAsiaTheme="minorHAnsi" w:hAnsi="Georgia" w:cstheme="minorBidi"/>
            </w:rPr>
          </w:pPr>
          <w:r>
            <w:rPr>
              <w:rFonts w:ascii="Georgia" w:eastAsiaTheme="minorHAnsi" w:hAnsi="Georgia" w:cstheme="minorBidi"/>
            </w:rPr>
            <w:t>Quality Assessment Process Improvement (QAPI)</w:t>
          </w:r>
        </w:p>
      </w:tc>
    </w:tr>
    <w:tr w:rsidR="00017F74" w:rsidRPr="00004886" w14:paraId="22D4D1B2" w14:textId="77777777" w:rsidTr="00101A21">
      <w:tc>
        <w:tcPr>
          <w:tcW w:w="3122" w:type="dxa"/>
          <w:shd w:val="clear" w:color="auto" w:fill="D9D9D9" w:themeFill="background1" w:themeFillShade="D9"/>
        </w:tcPr>
        <w:p w14:paraId="4ED190D2" w14:textId="77777777" w:rsidR="00017F74" w:rsidRPr="0091763A" w:rsidRDefault="00017F74" w:rsidP="00D755F0">
          <w:pPr>
            <w:spacing w:after="0" w:line="240" w:lineRule="auto"/>
            <w:rPr>
              <w:rFonts w:ascii="Avenir" w:eastAsiaTheme="minorHAnsi" w:hAnsi="Avenir" w:cstheme="minorBidi"/>
              <w:b/>
            </w:rPr>
          </w:pPr>
          <w:r w:rsidRPr="0091763A">
            <w:rPr>
              <w:rFonts w:ascii="Avenir" w:eastAsiaTheme="minorHAnsi" w:hAnsi="Avenir" w:cstheme="minorBidi"/>
              <w:b/>
            </w:rPr>
            <w:t>Effective Date</w:t>
          </w:r>
        </w:p>
      </w:tc>
      <w:tc>
        <w:tcPr>
          <w:tcW w:w="3115" w:type="dxa"/>
          <w:shd w:val="clear" w:color="auto" w:fill="D9D9D9" w:themeFill="background1" w:themeFillShade="D9"/>
          <w:tcMar>
            <w:top w:w="115" w:type="dxa"/>
            <w:left w:w="115" w:type="dxa"/>
            <w:bottom w:w="115" w:type="dxa"/>
            <w:right w:w="115" w:type="dxa"/>
          </w:tcMar>
        </w:tcPr>
        <w:p w14:paraId="58ADA7AC" w14:textId="77777777" w:rsidR="00017F74" w:rsidRPr="0091763A" w:rsidRDefault="00017F74" w:rsidP="00D755F0">
          <w:pPr>
            <w:spacing w:after="0" w:line="240" w:lineRule="auto"/>
            <w:rPr>
              <w:rFonts w:ascii="Avenir" w:eastAsiaTheme="minorHAnsi" w:hAnsi="Avenir" w:cstheme="minorBidi"/>
              <w:b/>
            </w:rPr>
          </w:pPr>
          <w:r w:rsidRPr="0091763A">
            <w:rPr>
              <w:rFonts w:ascii="Avenir" w:eastAsiaTheme="minorHAnsi" w:hAnsi="Avenir" w:cstheme="minorBidi"/>
              <w:b/>
            </w:rPr>
            <w:t>Revised Date</w:t>
          </w:r>
        </w:p>
      </w:tc>
      <w:tc>
        <w:tcPr>
          <w:tcW w:w="3113" w:type="dxa"/>
          <w:shd w:val="clear" w:color="auto" w:fill="D9D9D9" w:themeFill="background1" w:themeFillShade="D9"/>
        </w:tcPr>
        <w:p w14:paraId="19065418" w14:textId="77777777" w:rsidR="00017F74" w:rsidRPr="0091763A" w:rsidRDefault="00017F74" w:rsidP="00D755F0">
          <w:pPr>
            <w:spacing w:after="0" w:line="240" w:lineRule="auto"/>
            <w:rPr>
              <w:rFonts w:ascii="Avenir" w:eastAsiaTheme="minorHAnsi" w:hAnsi="Avenir" w:cstheme="minorBidi"/>
              <w:b/>
            </w:rPr>
          </w:pPr>
          <w:r w:rsidRPr="0091763A">
            <w:rPr>
              <w:rFonts w:ascii="Avenir" w:eastAsiaTheme="minorHAnsi" w:hAnsi="Avenir" w:cstheme="minorBidi"/>
              <w:b/>
            </w:rPr>
            <w:t>Next Review Date</w:t>
          </w:r>
        </w:p>
      </w:tc>
    </w:tr>
    <w:tr w:rsidR="00101A21" w:rsidRPr="00004886" w14:paraId="03A738E7" w14:textId="77777777" w:rsidTr="00101A21">
      <w:tc>
        <w:tcPr>
          <w:tcW w:w="3122" w:type="dxa"/>
        </w:tcPr>
        <w:p w14:paraId="597D5D40" w14:textId="77777777" w:rsidR="00101A21" w:rsidRPr="00383057" w:rsidRDefault="00101A21" w:rsidP="00101A21">
          <w:pPr>
            <w:spacing w:after="0" w:line="240" w:lineRule="auto"/>
            <w:rPr>
              <w:rFonts w:ascii="Georgia" w:eastAsiaTheme="minorHAnsi" w:hAnsi="Georgia" w:cstheme="minorBidi"/>
            </w:rPr>
          </w:pPr>
          <w:r>
            <w:rPr>
              <w:rFonts w:ascii="Georgia" w:eastAsiaTheme="minorHAnsi" w:hAnsi="Georgia" w:cstheme="minorBidi"/>
            </w:rPr>
            <w:t>12/28/2015</w:t>
          </w:r>
        </w:p>
      </w:tc>
      <w:tc>
        <w:tcPr>
          <w:tcW w:w="3115" w:type="dxa"/>
          <w:tcMar>
            <w:top w:w="115" w:type="dxa"/>
            <w:left w:w="115" w:type="dxa"/>
            <w:bottom w:w="115" w:type="dxa"/>
            <w:right w:w="115" w:type="dxa"/>
          </w:tcMar>
        </w:tcPr>
        <w:p w14:paraId="396F33F2" w14:textId="189744DE" w:rsidR="00101A21" w:rsidRPr="00383057" w:rsidRDefault="00BE294E" w:rsidP="00101A21">
          <w:pPr>
            <w:spacing w:after="0" w:line="240" w:lineRule="auto"/>
            <w:rPr>
              <w:rFonts w:ascii="Georgia" w:eastAsiaTheme="minorHAnsi" w:hAnsi="Georgia" w:cstheme="minorBidi"/>
            </w:rPr>
          </w:pPr>
          <w:r>
            <w:rPr>
              <w:rFonts w:ascii="Georgia" w:eastAsiaTheme="minorHAnsi" w:hAnsi="Georgia" w:cstheme="minorBidi"/>
            </w:rPr>
            <w:t>11/17/2023</w:t>
          </w:r>
        </w:p>
      </w:tc>
      <w:tc>
        <w:tcPr>
          <w:tcW w:w="3113" w:type="dxa"/>
        </w:tcPr>
        <w:p w14:paraId="7A28A0A1" w14:textId="669E86E2" w:rsidR="00101A21" w:rsidRPr="00383057" w:rsidRDefault="00BE294E" w:rsidP="00101A21">
          <w:pPr>
            <w:spacing w:after="0" w:line="240" w:lineRule="auto"/>
            <w:rPr>
              <w:rFonts w:ascii="Georgia" w:eastAsiaTheme="minorHAnsi" w:hAnsi="Georgia" w:cstheme="minorBidi"/>
            </w:rPr>
          </w:pPr>
          <w:r>
            <w:rPr>
              <w:rFonts w:ascii="Georgia" w:eastAsiaTheme="minorHAnsi" w:hAnsi="Georgia" w:cstheme="minorBidi"/>
            </w:rPr>
            <w:t>11/17/2025</w:t>
          </w:r>
        </w:p>
      </w:tc>
    </w:tr>
    <w:tr w:rsidR="00101A21" w:rsidRPr="00004886" w14:paraId="1B5FE017" w14:textId="77777777" w:rsidTr="00101A21">
      <w:trPr>
        <w:trHeight w:val="518"/>
      </w:trPr>
      <w:tc>
        <w:tcPr>
          <w:tcW w:w="9350" w:type="dxa"/>
          <w:gridSpan w:val="3"/>
          <w:shd w:val="clear" w:color="auto" w:fill="D9D9D9" w:themeFill="background1" w:themeFillShade="D9"/>
          <w:vAlign w:val="center"/>
        </w:tcPr>
        <w:p w14:paraId="413EA57F" w14:textId="77777777" w:rsidR="00101A21" w:rsidRPr="0091763A" w:rsidRDefault="00101A21" w:rsidP="00101A21">
          <w:pPr>
            <w:spacing w:after="0" w:line="240" w:lineRule="auto"/>
            <w:rPr>
              <w:rFonts w:ascii="Avenir" w:eastAsiaTheme="minorHAnsi" w:hAnsi="Avenir" w:cstheme="minorBidi"/>
              <w:b/>
            </w:rPr>
          </w:pPr>
          <w:r w:rsidRPr="0091763A">
            <w:rPr>
              <w:rFonts w:ascii="Avenir" w:eastAsiaTheme="minorHAnsi" w:hAnsi="Avenir" w:cstheme="minorBidi"/>
              <w:b/>
            </w:rPr>
            <w:t>A</w:t>
          </w:r>
          <w:r>
            <w:rPr>
              <w:rFonts w:ascii="Avenir" w:eastAsiaTheme="minorHAnsi" w:hAnsi="Avenir" w:cstheme="minorBidi"/>
              <w:b/>
            </w:rPr>
            <w:t>uthor &amp; A</w:t>
          </w:r>
          <w:r w:rsidRPr="0091763A">
            <w:rPr>
              <w:rFonts w:ascii="Avenir" w:eastAsiaTheme="minorHAnsi" w:hAnsi="Avenir" w:cstheme="minorBidi"/>
              <w:b/>
            </w:rPr>
            <w:t>pprover Title</w:t>
          </w:r>
        </w:p>
      </w:tc>
    </w:tr>
    <w:tr w:rsidR="00101A21" w:rsidRPr="00004886" w14:paraId="3F7C2808" w14:textId="77777777" w:rsidTr="00101A21">
      <w:trPr>
        <w:trHeight w:val="677"/>
      </w:trPr>
      <w:tc>
        <w:tcPr>
          <w:tcW w:w="9350" w:type="dxa"/>
          <w:gridSpan w:val="3"/>
          <w:vAlign w:val="center"/>
        </w:tcPr>
        <w:p w14:paraId="48249BDC" w14:textId="77777777" w:rsidR="00101A21" w:rsidRPr="00383057" w:rsidRDefault="00101A21" w:rsidP="00101A21">
          <w:pPr>
            <w:spacing w:after="0" w:line="240" w:lineRule="auto"/>
            <w:rPr>
              <w:rFonts w:ascii="Georgia" w:eastAsiaTheme="minorHAnsi" w:hAnsi="Georgia" w:cstheme="minorBidi"/>
            </w:rPr>
          </w:pPr>
          <w:r w:rsidRPr="00617016">
            <w:rPr>
              <w:rFonts w:ascii="Georgia" w:eastAsiaTheme="minorHAnsi" w:hAnsi="Georgia" w:cstheme="minorBidi"/>
            </w:rPr>
            <w:t>Development, Review, and Revision of Policies are the responsibility of the Ohio Living Holdings Policy Committee as delegated by the Governing Body</w:t>
          </w:r>
          <w:r>
            <w:rPr>
              <w:rFonts w:ascii="Georgia" w:eastAsiaTheme="minorHAnsi" w:hAnsi="Georgia" w:cstheme="minorBidi"/>
            </w:rPr>
            <w:t>.</w:t>
          </w:r>
        </w:p>
      </w:tc>
    </w:tr>
    <w:tr w:rsidR="00017F74" w:rsidRPr="00004886" w14:paraId="5BA55C5F" w14:textId="77777777" w:rsidTr="00101A21">
      <w:tc>
        <w:tcPr>
          <w:tcW w:w="9350" w:type="dxa"/>
          <w:gridSpan w:val="3"/>
          <w:shd w:val="clear" w:color="auto" w:fill="D9D9D9" w:themeFill="background1" w:themeFillShade="D9"/>
          <w:tcMar>
            <w:top w:w="115" w:type="dxa"/>
            <w:left w:w="115" w:type="dxa"/>
            <w:bottom w:w="115" w:type="dxa"/>
            <w:right w:w="115" w:type="dxa"/>
          </w:tcMar>
        </w:tcPr>
        <w:p w14:paraId="19187DF8" w14:textId="77777777" w:rsidR="00017F74" w:rsidRPr="0091763A" w:rsidRDefault="00017F74" w:rsidP="00D755F0">
          <w:pPr>
            <w:spacing w:after="0" w:line="240" w:lineRule="auto"/>
            <w:rPr>
              <w:rFonts w:ascii="Avenir" w:eastAsiaTheme="minorHAnsi" w:hAnsi="Avenir" w:cstheme="minorBidi"/>
            </w:rPr>
          </w:pPr>
          <w:r w:rsidRPr="0091763A">
            <w:rPr>
              <w:rFonts w:ascii="Avenir" w:eastAsiaTheme="minorHAnsi" w:hAnsi="Avenir" w:cstheme="minorBidi"/>
              <w:b/>
            </w:rPr>
            <w:t>Attachments or Other Resources (Not Required)</w:t>
          </w:r>
        </w:p>
      </w:tc>
    </w:tr>
    <w:tr w:rsidR="00017F74" w:rsidRPr="00004886" w14:paraId="2AAB1DB1" w14:textId="77777777" w:rsidTr="00101A21">
      <w:tc>
        <w:tcPr>
          <w:tcW w:w="9350" w:type="dxa"/>
          <w:gridSpan w:val="3"/>
          <w:shd w:val="clear" w:color="auto" w:fill="auto"/>
          <w:tcMar>
            <w:top w:w="115" w:type="dxa"/>
            <w:left w:w="115" w:type="dxa"/>
            <w:bottom w:w="115" w:type="dxa"/>
            <w:right w:w="115" w:type="dxa"/>
          </w:tcMar>
        </w:tcPr>
        <w:p w14:paraId="71D59B13" w14:textId="77777777" w:rsidR="00017F74" w:rsidRPr="00383057" w:rsidRDefault="00017F74" w:rsidP="00D755F0">
          <w:pPr>
            <w:spacing w:after="0" w:line="240" w:lineRule="auto"/>
            <w:rPr>
              <w:rFonts w:ascii="Georgia" w:eastAsiaTheme="minorHAnsi" w:hAnsi="Georgia" w:cstheme="minorBidi"/>
            </w:rPr>
          </w:pPr>
        </w:p>
      </w:tc>
    </w:tr>
  </w:tbl>
  <w:p w14:paraId="019ED776" w14:textId="77777777" w:rsidR="00017F74" w:rsidRDefault="00017F74" w:rsidP="00004886">
    <w:pPr>
      <w:pStyle w:val="Header"/>
      <w:ind w:left="-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C5DF2"/>
    <w:multiLevelType w:val="hybridMultilevel"/>
    <w:tmpl w:val="0BA8940A"/>
    <w:lvl w:ilvl="0" w:tplc="4A0ACD2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35D53A9"/>
    <w:multiLevelType w:val="hybridMultilevel"/>
    <w:tmpl w:val="60D67076"/>
    <w:lvl w:ilvl="0" w:tplc="14426FA6">
      <w:start w:val="1"/>
      <w:numFmt w:val="decimal"/>
      <w:lvlText w:val="%1."/>
      <w:lvlJc w:val="left"/>
      <w:pPr>
        <w:tabs>
          <w:tab w:val="num" w:pos="432"/>
        </w:tabs>
        <w:ind w:left="432" w:hanging="432"/>
      </w:pPr>
      <w:rPr>
        <w:rFonts w:ascii="Georgia" w:hAnsi="Georgia" w:hint="default"/>
        <w:b w:val="0"/>
        <w:i w:val="0"/>
        <w:color w:val="000000"/>
        <w:sz w:val="22"/>
      </w:rPr>
    </w:lvl>
    <w:lvl w:ilvl="1" w:tplc="00065688">
      <w:start w:val="1"/>
      <w:numFmt w:val="upperLetter"/>
      <w:lvlText w:val="%2."/>
      <w:lvlJc w:val="left"/>
      <w:pPr>
        <w:tabs>
          <w:tab w:val="num" w:pos="1512"/>
        </w:tabs>
        <w:ind w:left="1512" w:hanging="432"/>
      </w:pPr>
      <w:rPr>
        <w:rFonts w:hint="default"/>
        <w:caps/>
      </w:rPr>
    </w:lvl>
    <w:lvl w:ilvl="2" w:tplc="82E06BA4">
      <w:start w:val="1"/>
      <w:numFmt w:val="lowerRoman"/>
      <w:lvlText w:val="%3."/>
      <w:lvlJc w:val="left"/>
      <w:pPr>
        <w:tabs>
          <w:tab w:val="num" w:pos="2412"/>
        </w:tabs>
        <w:ind w:left="2412" w:hanging="432"/>
      </w:pPr>
      <w:rPr>
        <w:rFonts w:hint="default"/>
        <w:b w:val="0"/>
        <w:i w:val="0"/>
        <w:color w:val="000000"/>
        <w:sz w:val="22"/>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703333A"/>
    <w:multiLevelType w:val="hybridMultilevel"/>
    <w:tmpl w:val="0492A75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41BF7EDE"/>
    <w:multiLevelType w:val="hybridMultilevel"/>
    <w:tmpl w:val="FD847B62"/>
    <w:lvl w:ilvl="0" w:tplc="82E06BA4">
      <w:start w:val="1"/>
      <w:numFmt w:val="lowerRoman"/>
      <w:lvlText w:val="%1."/>
      <w:lvlJc w:val="left"/>
      <w:pPr>
        <w:tabs>
          <w:tab w:val="num" w:pos="1296"/>
        </w:tabs>
        <w:ind w:left="1296" w:hanging="432"/>
      </w:pPr>
      <w:rPr>
        <w:rFonts w:hint="default"/>
        <w:b w:val="0"/>
        <w:i w:val="0"/>
        <w:color w:val="000000"/>
        <w:sz w:val="22"/>
      </w:rPr>
    </w:lvl>
    <w:lvl w:ilvl="1" w:tplc="04090019">
      <w:start w:val="1"/>
      <w:numFmt w:val="lowerLetter"/>
      <w:lvlText w:val="%2."/>
      <w:lvlJc w:val="left"/>
      <w:pPr>
        <w:tabs>
          <w:tab w:val="num" w:pos="2304"/>
        </w:tabs>
        <w:ind w:left="2304" w:hanging="360"/>
      </w:pPr>
    </w:lvl>
    <w:lvl w:ilvl="2" w:tplc="0409001B" w:tentative="1">
      <w:start w:val="1"/>
      <w:numFmt w:val="lowerRoman"/>
      <w:lvlText w:val="%3."/>
      <w:lvlJc w:val="right"/>
      <w:pPr>
        <w:tabs>
          <w:tab w:val="num" w:pos="3024"/>
        </w:tabs>
        <w:ind w:left="3024" w:hanging="180"/>
      </w:pPr>
    </w:lvl>
    <w:lvl w:ilvl="3" w:tplc="0409000F" w:tentative="1">
      <w:start w:val="1"/>
      <w:numFmt w:val="decimal"/>
      <w:lvlText w:val="%4."/>
      <w:lvlJc w:val="left"/>
      <w:pPr>
        <w:tabs>
          <w:tab w:val="num" w:pos="3744"/>
        </w:tabs>
        <w:ind w:left="3744" w:hanging="360"/>
      </w:pPr>
    </w:lvl>
    <w:lvl w:ilvl="4" w:tplc="04090019" w:tentative="1">
      <w:start w:val="1"/>
      <w:numFmt w:val="lowerLetter"/>
      <w:lvlText w:val="%5."/>
      <w:lvlJc w:val="left"/>
      <w:pPr>
        <w:tabs>
          <w:tab w:val="num" w:pos="4464"/>
        </w:tabs>
        <w:ind w:left="4464" w:hanging="360"/>
      </w:pPr>
    </w:lvl>
    <w:lvl w:ilvl="5" w:tplc="0409001B" w:tentative="1">
      <w:start w:val="1"/>
      <w:numFmt w:val="lowerRoman"/>
      <w:lvlText w:val="%6."/>
      <w:lvlJc w:val="right"/>
      <w:pPr>
        <w:tabs>
          <w:tab w:val="num" w:pos="5184"/>
        </w:tabs>
        <w:ind w:left="5184" w:hanging="180"/>
      </w:pPr>
    </w:lvl>
    <w:lvl w:ilvl="6" w:tplc="0409000F" w:tentative="1">
      <w:start w:val="1"/>
      <w:numFmt w:val="decimal"/>
      <w:lvlText w:val="%7."/>
      <w:lvlJc w:val="left"/>
      <w:pPr>
        <w:tabs>
          <w:tab w:val="num" w:pos="5904"/>
        </w:tabs>
        <w:ind w:left="5904" w:hanging="360"/>
      </w:pPr>
    </w:lvl>
    <w:lvl w:ilvl="7" w:tplc="04090019" w:tentative="1">
      <w:start w:val="1"/>
      <w:numFmt w:val="lowerLetter"/>
      <w:lvlText w:val="%8."/>
      <w:lvlJc w:val="left"/>
      <w:pPr>
        <w:tabs>
          <w:tab w:val="num" w:pos="6624"/>
        </w:tabs>
        <w:ind w:left="6624" w:hanging="360"/>
      </w:pPr>
    </w:lvl>
    <w:lvl w:ilvl="8" w:tplc="0409001B" w:tentative="1">
      <w:start w:val="1"/>
      <w:numFmt w:val="lowerRoman"/>
      <w:lvlText w:val="%9."/>
      <w:lvlJc w:val="right"/>
      <w:pPr>
        <w:tabs>
          <w:tab w:val="num" w:pos="7344"/>
        </w:tabs>
        <w:ind w:left="7344" w:hanging="180"/>
      </w:pPr>
    </w:lvl>
  </w:abstractNum>
  <w:abstractNum w:abstractNumId="4" w15:restartNumberingAfterBreak="0">
    <w:nsid w:val="5DA13318"/>
    <w:multiLevelType w:val="hybridMultilevel"/>
    <w:tmpl w:val="996EBB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722D667A"/>
    <w:multiLevelType w:val="hybridMultilevel"/>
    <w:tmpl w:val="3AD42596"/>
    <w:lvl w:ilvl="0" w:tplc="00065688">
      <w:start w:val="1"/>
      <w:numFmt w:val="upperLetter"/>
      <w:lvlText w:val="%1."/>
      <w:lvlJc w:val="left"/>
      <w:pPr>
        <w:tabs>
          <w:tab w:val="num" w:pos="864"/>
        </w:tabs>
        <w:ind w:left="864" w:hanging="432"/>
      </w:pPr>
      <w:rPr>
        <w:rFonts w:hint="default"/>
        <w:cap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32F342E"/>
    <w:multiLevelType w:val="hybridMultilevel"/>
    <w:tmpl w:val="C8144D12"/>
    <w:lvl w:ilvl="0" w:tplc="82E06BA4">
      <w:start w:val="1"/>
      <w:numFmt w:val="lowerRoman"/>
      <w:lvlText w:val="%1."/>
      <w:lvlJc w:val="left"/>
      <w:pPr>
        <w:tabs>
          <w:tab w:val="num" w:pos="1296"/>
        </w:tabs>
        <w:ind w:left="1296" w:hanging="432"/>
      </w:pPr>
      <w:rPr>
        <w:rFonts w:hint="default"/>
        <w:b w:val="0"/>
        <w:i w:val="0"/>
        <w:color w:val="000000"/>
        <w:sz w:val="22"/>
      </w:rPr>
    </w:lvl>
    <w:lvl w:ilvl="1" w:tplc="FB8A9812">
      <w:start w:val="1"/>
      <w:numFmt w:val="lowerLetter"/>
      <w:lvlText w:val="%2."/>
      <w:lvlJc w:val="left"/>
      <w:pPr>
        <w:tabs>
          <w:tab w:val="num" w:pos="2304"/>
        </w:tabs>
        <w:ind w:left="2304" w:hanging="360"/>
      </w:pPr>
    </w:lvl>
    <w:lvl w:ilvl="2" w:tplc="0409001B" w:tentative="1">
      <w:start w:val="1"/>
      <w:numFmt w:val="lowerRoman"/>
      <w:lvlText w:val="%3."/>
      <w:lvlJc w:val="right"/>
      <w:pPr>
        <w:tabs>
          <w:tab w:val="num" w:pos="3024"/>
        </w:tabs>
        <w:ind w:left="3024" w:hanging="180"/>
      </w:pPr>
    </w:lvl>
    <w:lvl w:ilvl="3" w:tplc="0409000F" w:tentative="1">
      <w:start w:val="1"/>
      <w:numFmt w:val="decimal"/>
      <w:lvlText w:val="%4."/>
      <w:lvlJc w:val="left"/>
      <w:pPr>
        <w:tabs>
          <w:tab w:val="num" w:pos="3744"/>
        </w:tabs>
        <w:ind w:left="3744" w:hanging="360"/>
      </w:pPr>
    </w:lvl>
    <w:lvl w:ilvl="4" w:tplc="04090019" w:tentative="1">
      <w:start w:val="1"/>
      <w:numFmt w:val="lowerLetter"/>
      <w:lvlText w:val="%5."/>
      <w:lvlJc w:val="left"/>
      <w:pPr>
        <w:tabs>
          <w:tab w:val="num" w:pos="4464"/>
        </w:tabs>
        <w:ind w:left="4464" w:hanging="360"/>
      </w:pPr>
    </w:lvl>
    <w:lvl w:ilvl="5" w:tplc="0409001B" w:tentative="1">
      <w:start w:val="1"/>
      <w:numFmt w:val="lowerRoman"/>
      <w:lvlText w:val="%6."/>
      <w:lvlJc w:val="right"/>
      <w:pPr>
        <w:tabs>
          <w:tab w:val="num" w:pos="5184"/>
        </w:tabs>
        <w:ind w:left="5184" w:hanging="180"/>
      </w:pPr>
    </w:lvl>
    <w:lvl w:ilvl="6" w:tplc="0409000F" w:tentative="1">
      <w:start w:val="1"/>
      <w:numFmt w:val="decimal"/>
      <w:lvlText w:val="%7."/>
      <w:lvlJc w:val="left"/>
      <w:pPr>
        <w:tabs>
          <w:tab w:val="num" w:pos="5904"/>
        </w:tabs>
        <w:ind w:left="5904" w:hanging="360"/>
      </w:pPr>
    </w:lvl>
    <w:lvl w:ilvl="7" w:tplc="04090019" w:tentative="1">
      <w:start w:val="1"/>
      <w:numFmt w:val="lowerLetter"/>
      <w:lvlText w:val="%8."/>
      <w:lvlJc w:val="left"/>
      <w:pPr>
        <w:tabs>
          <w:tab w:val="num" w:pos="6624"/>
        </w:tabs>
        <w:ind w:left="6624" w:hanging="360"/>
      </w:pPr>
    </w:lvl>
    <w:lvl w:ilvl="8" w:tplc="0409001B" w:tentative="1">
      <w:start w:val="1"/>
      <w:numFmt w:val="lowerRoman"/>
      <w:lvlText w:val="%9."/>
      <w:lvlJc w:val="right"/>
      <w:pPr>
        <w:tabs>
          <w:tab w:val="num" w:pos="7344"/>
        </w:tabs>
        <w:ind w:left="7344" w:hanging="180"/>
      </w:pPr>
    </w:lvl>
  </w:abstractNum>
  <w:abstractNum w:abstractNumId="7" w15:restartNumberingAfterBreak="0">
    <w:nsid w:val="7B7B7622"/>
    <w:multiLevelType w:val="hybridMultilevel"/>
    <w:tmpl w:val="80D01F5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7"/>
  </w:num>
  <w:num w:numId="3">
    <w:abstractNumId w:val="2"/>
  </w:num>
  <w:num w:numId="4">
    <w:abstractNumId w:val="4"/>
  </w:num>
  <w:num w:numId="5">
    <w:abstractNumId w:val="1"/>
  </w:num>
  <w:num w:numId="6">
    <w:abstractNumId w:val="3"/>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evenAndOddHeaders/>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sDA3NzA0NzMxMTeysDBR0lEKTi0uzszPAykwqgUAg9g07CwAAAA="/>
  </w:docVars>
  <w:rsids>
    <w:rsidRoot w:val="00004886"/>
    <w:rsid w:val="00004886"/>
    <w:rsid w:val="00017F74"/>
    <w:rsid w:val="00070BDF"/>
    <w:rsid w:val="000E0733"/>
    <w:rsid w:val="00101A21"/>
    <w:rsid w:val="00126981"/>
    <w:rsid w:val="001926DB"/>
    <w:rsid w:val="002174C0"/>
    <w:rsid w:val="00236A0A"/>
    <w:rsid w:val="00260308"/>
    <w:rsid w:val="002B3516"/>
    <w:rsid w:val="003269B2"/>
    <w:rsid w:val="00363BED"/>
    <w:rsid w:val="00366B62"/>
    <w:rsid w:val="00383057"/>
    <w:rsid w:val="003A605C"/>
    <w:rsid w:val="004039FB"/>
    <w:rsid w:val="00466D92"/>
    <w:rsid w:val="00496194"/>
    <w:rsid w:val="004B00A2"/>
    <w:rsid w:val="004F7E1E"/>
    <w:rsid w:val="006318B2"/>
    <w:rsid w:val="00636251"/>
    <w:rsid w:val="0064513A"/>
    <w:rsid w:val="006772EC"/>
    <w:rsid w:val="00687451"/>
    <w:rsid w:val="006C2EBA"/>
    <w:rsid w:val="00721119"/>
    <w:rsid w:val="00730304"/>
    <w:rsid w:val="00744C01"/>
    <w:rsid w:val="007D240F"/>
    <w:rsid w:val="00806F6F"/>
    <w:rsid w:val="00857EA6"/>
    <w:rsid w:val="008F49D4"/>
    <w:rsid w:val="00914055"/>
    <w:rsid w:val="0091763A"/>
    <w:rsid w:val="009342A6"/>
    <w:rsid w:val="00942704"/>
    <w:rsid w:val="00971CE6"/>
    <w:rsid w:val="009D1F5E"/>
    <w:rsid w:val="00AA4F8A"/>
    <w:rsid w:val="00AC317F"/>
    <w:rsid w:val="00AF7CAE"/>
    <w:rsid w:val="00B6704A"/>
    <w:rsid w:val="00BA51C0"/>
    <w:rsid w:val="00BE294E"/>
    <w:rsid w:val="00C70850"/>
    <w:rsid w:val="00CA4158"/>
    <w:rsid w:val="00D96127"/>
    <w:rsid w:val="00D972BB"/>
    <w:rsid w:val="00DD17C5"/>
    <w:rsid w:val="00E30A08"/>
    <w:rsid w:val="00E547EA"/>
    <w:rsid w:val="00E56B55"/>
    <w:rsid w:val="00E810E1"/>
    <w:rsid w:val="00F107CD"/>
    <w:rsid w:val="00F53FEA"/>
    <w:rsid w:val="00FD6071"/>
    <w:rsid w:val="00FF23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D649F24"/>
  <w15:docId w15:val="{CB032878-10AA-4C17-BA87-825746BC4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513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4886"/>
    <w:pPr>
      <w:tabs>
        <w:tab w:val="center" w:pos="4680"/>
        <w:tab w:val="right" w:pos="9360"/>
      </w:tabs>
    </w:pPr>
  </w:style>
  <w:style w:type="character" w:customStyle="1" w:styleId="HeaderChar">
    <w:name w:val="Header Char"/>
    <w:basedOn w:val="DefaultParagraphFont"/>
    <w:link w:val="Header"/>
    <w:uiPriority w:val="99"/>
    <w:rsid w:val="00004886"/>
  </w:style>
  <w:style w:type="paragraph" w:styleId="Footer">
    <w:name w:val="footer"/>
    <w:basedOn w:val="Normal"/>
    <w:link w:val="FooterChar"/>
    <w:uiPriority w:val="99"/>
    <w:unhideWhenUsed/>
    <w:rsid w:val="00004886"/>
    <w:pPr>
      <w:tabs>
        <w:tab w:val="center" w:pos="4680"/>
        <w:tab w:val="right" w:pos="9360"/>
      </w:tabs>
    </w:pPr>
  </w:style>
  <w:style w:type="character" w:customStyle="1" w:styleId="FooterChar">
    <w:name w:val="Footer Char"/>
    <w:basedOn w:val="DefaultParagraphFont"/>
    <w:link w:val="Footer"/>
    <w:uiPriority w:val="99"/>
    <w:rsid w:val="00004886"/>
  </w:style>
  <w:style w:type="paragraph" w:styleId="BalloonText">
    <w:name w:val="Balloon Text"/>
    <w:basedOn w:val="Normal"/>
    <w:link w:val="BalloonTextChar"/>
    <w:uiPriority w:val="99"/>
    <w:semiHidden/>
    <w:unhideWhenUsed/>
    <w:rsid w:val="000048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4886"/>
    <w:rPr>
      <w:rFonts w:ascii="Tahoma" w:hAnsi="Tahoma" w:cs="Tahoma"/>
      <w:sz w:val="16"/>
      <w:szCs w:val="16"/>
    </w:rPr>
  </w:style>
  <w:style w:type="table" w:styleId="TableGrid">
    <w:name w:val="Table Grid"/>
    <w:basedOn w:val="TableNormal"/>
    <w:uiPriority w:val="59"/>
    <w:rsid w:val="000048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F23CE"/>
    <w:pPr>
      <w:ind w:left="720"/>
      <w:contextualSpacing/>
    </w:pPr>
  </w:style>
  <w:style w:type="paragraph" w:styleId="BodyTextIndent">
    <w:name w:val="Body Text Indent"/>
    <w:basedOn w:val="Normal"/>
    <w:link w:val="BodyTextIndentChar"/>
    <w:semiHidden/>
    <w:rsid w:val="006C2EBA"/>
    <w:pPr>
      <w:spacing w:after="0" w:line="240" w:lineRule="auto"/>
    </w:pPr>
    <w:rPr>
      <w:rFonts w:ascii="Arial" w:eastAsia="Times New Roman" w:hAnsi="Arial"/>
      <w:szCs w:val="20"/>
    </w:rPr>
  </w:style>
  <w:style w:type="character" w:customStyle="1" w:styleId="BodyTextIndentChar">
    <w:name w:val="Body Text Indent Char"/>
    <w:basedOn w:val="DefaultParagraphFont"/>
    <w:link w:val="BodyTextIndent"/>
    <w:semiHidden/>
    <w:rsid w:val="006C2EBA"/>
    <w:rPr>
      <w:rFonts w:ascii="Arial" w:eastAsia="Times New Roman" w:hAnsi="Arial"/>
      <w:sz w:val="22"/>
    </w:rPr>
  </w:style>
  <w:style w:type="paragraph" w:styleId="BodyTextIndent2">
    <w:name w:val="Body Text Indent 2"/>
    <w:basedOn w:val="BodyTextIndent"/>
    <w:link w:val="BodyTextIndent2Char"/>
    <w:semiHidden/>
    <w:rsid w:val="006C2EBA"/>
  </w:style>
  <w:style w:type="character" w:customStyle="1" w:styleId="BodyTextIndent2Char">
    <w:name w:val="Body Text Indent 2 Char"/>
    <w:basedOn w:val="DefaultParagraphFont"/>
    <w:link w:val="BodyTextIndent2"/>
    <w:semiHidden/>
    <w:rsid w:val="006C2EBA"/>
    <w:rPr>
      <w:rFonts w:ascii="Arial" w:eastAsia="Times New Roman" w:hAnsi="Arial"/>
      <w:sz w:val="22"/>
    </w:rPr>
  </w:style>
  <w:style w:type="paragraph" w:styleId="BodyTextIndent3">
    <w:name w:val="Body Text Indent 3"/>
    <w:basedOn w:val="Normal"/>
    <w:link w:val="BodyTextIndent3Char"/>
    <w:semiHidden/>
    <w:rsid w:val="006C2EBA"/>
    <w:pPr>
      <w:spacing w:after="0" w:line="240" w:lineRule="auto"/>
      <w:ind w:left="1296" w:hanging="432"/>
    </w:pPr>
    <w:rPr>
      <w:rFonts w:ascii="Arial" w:eastAsia="Times New Roman" w:hAnsi="Arial"/>
      <w:szCs w:val="20"/>
    </w:rPr>
  </w:style>
  <w:style w:type="character" w:customStyle="1" w:styleId="BodyTextIndent3Char">
    <w:name w:val="Body Text Indent 3 Char"/>
    <w:basedOn w:val="DefaultParagraphFont"/>
    <w:link w:val="BodyTextIndent3"/>
    <w:semiHidden/>
    <w:rsid w:val="006C2EBA"/>
    <w:rPr>
      <w:rFonts w:ascii="Arial" w:eastAsia="Times New Roman" w:hAnsi="Arial"/>
      <w:sz w:val="22"/>
    </w:rPr>
  </w:style>
  <w:style w:type="paragraph" w:customStyle="1" w:styleId="BodyTextIndent4">
    <w:name w:val="Body Text Indent 4"/>
    <w:basedOn w:val="BodyTextIndent3"/>
    <w:rsid w:val="006C2EBA"/>
    <w:pPr>
      <w:ind w:left="172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582</Words>
  <Characters>3323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OPRS</Company>
  <LinksUpToDate>false</LinksUpToDate>
  <CharactersWithSpaces>3898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Colleen Stoker</dc:creator>
  <cp:lastModifiedBy>Lauren Mathis</cp:lastModifiedBy>
  <cp:revision>3</cp:revision>
  <dcterms:created xsi:type="dcterms:W3CDTF">2023-11-22T20:26:00Z</dcterms:created>
  <dcterms:modified xsi:type="dcterms:W3CDTF">2023-11-22T20:28:00Z</dcterms:modified>
</cp:coreProperties>
</file>