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70542" w14:textId="77777777" w:rsidR="00C92877" w:rsidRDefault="00C92877" w:rsidP="00B22A07">
      <w:pPr>
        <w:spacing w:after="0" w:line="240" w:lineRule="auto"/>
        <w:rPr>
          <w:rFonts w:ascii="Avenir" w:hAnsi="Avenir" w:cs="Arial"/>
          <w:b/>
        </w:rPr>
      </w:pPr>
      <w:r>
        <w:rPr>
          <w:rFonts w:ascii="Avenir" w:hAnsi="Avenir" w:cs="Arial"/>
          <w:b/>
        </w:rPr>
        <w:t>Purpose</w:t>
      </w:r>
    </w:p>
    <w:p w14:paraId="0CF1EA2A" w14:textId="77777777" w:rsidR="00B22A07" w:rsidRDefault="00B22A07" w:rsidP="00B22A07">
      <w:pPr>
        <w:spacing w:after="0" w:line="240" w:lineRule="auto"/>
        <w:ind w:left="720"/>
        <w:rPr>
          <w:rFonts w:ascii="Georgia" w:hAnsi="Georgia"/>
        </w:rPr>
      </w:pPr>
    </w:p>
    <w:p w14:paraId="06516349" w14:textId="372476E4" w:rsidR="00366B62" w:rsidRPr="0091763A" w:rsidRDefault="00C92877" w:rsidP="00B22A07">
      <w:pPr>
        <w:spacing w:after="0" w:line="240" w:lineRule="auto"/>
        <w:rPr>
          <w:rFonts w:ascii="Georgia" w:hAnsi="Georgia" w:cs="Arial"/>
          <w:b/>
        </w:rPr>
      </w:pPr>
      <w:r w:rsidRPr="00C92877">
        <w:rPr>
          <w:rFonts w:ascii="Georgia" w:hAnsi="Georgia"/>
        </w:rPr>
        <w:t>To establish standards and criteria to provide credentialed physicians for medical coverage for newly admitted residents or current residents in the licensed areas of Ohio Living and assure quality medical care by physicians for residents of Ohio Living.  Physicians must meet the requirements to obtain and maintain ability to be the attending physician and/or Medical Director in the licensed areas of Ohio Living.</w:t>
      </w:r>
    </w:p>
    <w:p w14:paraId="738457AD" w14:textId="77777777" w:rsidR="00B22A07" w:rsidRDefault="00B22A07" w:rsidP="00B22A07">
      <w:pPr>
        <w:spacing w:after="0" w:line="240" w:lineRule="auto"/>
        <w:rPr>
          <w:rFonts w:ascii="Avenir" w:hAnsi="Avenir" w:cs="Arial"/>
          <w:b/>
        </w:rPr>
      </w:pPr>
    </w:p>
    <w:p w14:paraId="7B5AA4BC" w14:textId="254C19BE" w:rsidR="00B2195E" w:rsidRPr="00C92877" w:rsidRDefault="007D240F" w:rsidP="00B22A07">
      <w:pPr>
        <w:spacing w:after="0" w:line="240" w:lineRule="auto"/>
        <w:rPr>
          <w:rFonts w:ascii="Georgia" w:hAnsi="Georgia" w:cs="Arial"/>
        </w:rPr>
      </w:pPr>
      <w:r w:rsidRPr="0091763A">
        <w:rPr>
          <w:rFonts w:ascii="Avenir" w:hAnsi="Avenir" w:cs="Arial"/>
          <w:b/>
        </w:rPr>
        <w:t>Policy</w:t>
      </w:r>
    </w:p>
    <w:p w14:paraId="6238BB38" w14:textId="77777777" w:rsidR="00B22A07" w:rsidRDefault="00B22A07" w:rsidP="00B22A07">
      <w:pPr>
        <w:autoSpaceDE w:val="0"/>
        <w:autoSpaceDN w:val="0"/>
        <w:adjustRightInd w:val="0"/>
        <w:spacing w:after="0" w:line="240" w:lineRule="auto"/>
        <w:rPr>
          <w:rFonts w:ascii="Georgia" w:hAnsi="Georgia"/>
        </w:rPr>
      </w:pPr>
    </w:p>
    <w:p w14:paraId="5F6EA97F" w14:textId="1F28EF48" w:rsidR="00C92877" w:rsidRPr="005B1D42" w:rsidRDefault="00103899" w:rsidP="00B22A07">
      <w:pPr>
        <w:autoSpaceDE w:val="0"/>
        <w:autoSpaceDN w:val="0"/>
        <w:adjustRightInd w:val="0"/>
        <w:spacing w:after="0" w:line="240" w:lineRule="auto"/>
        <w:rPr>
          <w:rFonts w:ascii="Georgia" w:hAnsi="Georgia"/>
        </w:rPr>
      </w:pPr>
      <w:r w:rsidRPr="00103899">
        <w:rPr>
          <w:rFonts w:ascii="Georgia" w:hAnsi="Georgia"/>
        </w:rPr>
        <w:t xml:space="preserve">Residents are permitted to choose their physician for medical care while a resident in licensed areas at Ohio Living. However, Ohio Living reserves the right to have attending physicians be credentialed to assist in the delivery of quality of care and to not allow physicians to function in the role of attending physician in the licensed areas of the facility due to the failure of the physician to meet the requirements listed in the procedure. Each </w:t>
      </w:r>
      <w:r w:rsidRPr="00103899">
        <w:rPr>
          <w:rFonts w:ascii="Georgia" w:hAnsi="Georgia"/>
          <w:szCs w:val="16"/>
        </w:rPr>
        <w:t xml:space="preserve">physician will comply with the facility's policies and procedures; the failure to do so may result in revocation of the physician’s attending privileges. </w:t>
      </w:r>
      <w:r w:rsidRPr="00103899">
        <w:rPr>
          <w:rFonts w:ascii="Georgia" w:hAnsi="Georgia"/>
        </w:rPr>
        <w:t xml:space="preserve">All attending physicians must successfully complete the credentialing criteria prior to being listed as an attending physician and/or Medical Director.  </w:t>
      </w:r>
    </w:p>
    <w:p w14:paraId="735E7FA7" w14:textId="77777777" w:rsidR="00B22A07" w:rsidRDefault="00B22A07" w:rsidP="00B22A07">
      <w:pPr>
        <w:spacing w:after="0" w:line="240" w:lineRule="auto"/>
        <w:rPr>
          <w:rFonts w:ascii="Avenir" w:hAnsi="Avenir" w:cs="Arial"/>
          <w:b/>
        </w:rPr>
      </w:pPr>
    </w:p>
    <w:p w14:paraId="336947E0" w14:textId="7E2B1296" w:rsidR="005B1D42" w:rsidRDefault="007D240F" w:rsidP="00B22A07">
      <w:pPr>
        <w:spacing w:after="0" w:line="240" w:lineRule="auto"/>
        <w:rPr>
          <w:rFonts w:ascii="Avenir" w:hAnsi="Avenir" w:cs="Arial"/>
          <w:b/>
        </w:rPr>
      </w:pPr>
      <w:r w:rsidRPr="00B2195E">
        <w:rPr>
          <w:rFonts w:ascii="Avenir" w:hAnsi="Avenir" w:cs="Arial"/>
          <w:b/>
        </w:rPr>
        <w:t>Procedure</w:t>
      </w:r>
    </w:p>
    <w:p w14:paraId="5574EE71" w14:textId="77777777" w:rsidR="00586F42" w:rsidRDefault="00586F42" w:rsidP="00B22A07">
      <w:pPr>
        <w:spacing w:after="0" w:line="240" w:lineRule="auto"/>
        <w:rPr>
          <w:rFonts w:ascii="Georgia" w:hAnsi="Georgia" w:cs="Arial"/>
        </w:rPr>
      </w:pPr>
      <w:bookmarkStart w:id="0" w:name="_GoBack"/>
      <w:bookmarkEnd w:id="0"/>
    </w:p>
    <w:p w14:paraId="68F734F0" w14:textId="77777777" w:rsidR="006A695C" w:rsidRPr="006A695C" w:rsidRDefault="005B1D42" w:rsidP="00B22A07">
      <w:pPr>
        <w:pStyle w:val="ListParagraph"/>
        <w:numPr>
          <w:ilvl w:val="0"/>
          <w:numId w:val="11"/>
        </w:numPr>
        <w:spacing w:after="0" w:line="240" w:lineRule="auto"/>
        <w:ind w:left="720"/>
        <w:rPr>
          <w:rFonts w:ascii="Georgia" w:hAnsi="Georgia" w:cs="Arial"/>
        </w:rPr>
      </w:pPr>
      <w:r w:rsidRPr="006A695C">
        <w:rPr>
          <w:rFonts w:ascii="Georgia" w:hAnsi="Georgia"/>
        </w:rPr>
        <w:t xml:space="preserve">Physicians applying for attending physician and/or Medical Director privileges must complete and submit information to the facility for review and approval and meet the criteria listed below:  </w:t>
      </w:r>
    </w:p>
    <w:p w14:paraId="6EB6CFD9"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Physicians must produce evidence of current professional malpractice insurance in an amount of at least $1 million per occurrence/$3 million in the aggregate.</w:t>
      </w:r>
    </w:p>
    <w:p w14:paraId="7650B0EA"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Physicians must produce evidence of current and unrestricted medical license for the state of Ohio.</w:t>
      </w:r>
    </w:p>
    <w:p w14:paraId="109FEF3B"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 xml:space="preserve">Physicians must not have involuntarily lost admitting privileges or had clinical privileges restricted in any local hospital as evidenced by a review of the physician's self-query documentation received from the National Practitioner Data Bank. The Administrator and Director of Nursing shall review the National </w:t>
      </w:r>
      <w:r w:rsidRPr="006A695C">
        <w:rPr>
          <w:rFonts w:ascii="Georgia" w:hAnsi="Georgia"/>
        </w:rPr>
        <w:lastRenderedPageBreak/>
        <w:t xml:space="preserve">Practitioner Data Bank documentation in the presence of the physician to determine compliance with such requirements.  No copies of the information will be retained in Ohio Living files.  The Administrator or Director of Nursing will forward, in writing, a confirmation verifying the review of the documentation to the Chief Nursing Officer. This information will be retained in the physician’s file. </w:t>
      </w:r>
      <w:r w:rsidRPr="006A695C">
        <w:rPr>
          <w:rFonts w:ascii="Georgia" w:hAnsi="Georgia"/>
          <w:color w:val="0000FF"/>
        </w:rPr>
        <w:t xml:space="preserve"> </w:t>
      </w:r>
      <w:r w:rsidRPr="006A695C">
        <w:rPr>
          <w:rFonts w:ascii="Georgia" w:hAnsi="Georgia"/>
        </w:rPr>
        <w:t>The Administrator may request the physicians to periodically present for review a self-query to determine continuing compliance with Ohio Living requirements.</w:t>
      </w:r>
    </w:p>
    <w:p w14:paraId="62A96566"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 xml:space="preserve">Physicians must produce evidence of hospital privileges or explicit evidence of admitting privileges through a hospitalist or physician with admitting privileges at a local hospital if applicable. </w:t>
      </w:r>
    </w:p>
    <w:p w14:paraId="17A3F863"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 xml:space="preserve">Physicians must produce a copy of their DEA certification. </w:t>
      </w:r>
    </w:p>
    <w:p w14:paraId="087CAAE3" w14:textId="77777777" w:rsidR="00A47E1D" w:rsidRPr="00A47E1D"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 xml:space="preserve">Physicians must affirmatively state that they have not been excluded from participation in the Medicare or Medicaid programs.  Ohio Living will obtain verification that the physician has not been excluded from participation in the Medicare </w:t>
      </w:r>
      <w:r w:rsidR="00A47E1D">
        <w:rPr>
          <w:rFonts w:ascii="Georgia" w:hAnsi="Georgia"/>
        </w:rPr>
        <w:t xml:space="preserve">or state Medicaid </w:t>
      </w:r>
      <w:r w:rsidRPr="006A695C">
        <w:rPr>
          <w:rFonts w:ascii="Georgia" w:hAnsi="Georgia"/>
        </w:rPr>
        <w:t>program</w:t>
      </w:r>
      <w:r w:rsidR="00A47E1D">
        <w:rPr>
          <w:rFonts w:ascii="Georgia" w:hAnsi="Georgia"/>
        </w:rPr>
        <w:t>s</w:t>
      </w:r>
      <w:r w:rsidRPr="006A695C">
        <w:rPr>
          <w:rFonts w:ascii="Georgia" w:hAnsi="Georgia"/>
        </w:rPr>
        <w:t xml:space="preserve"> through a review of the</w:t>
      </w:r>
      <w:r w:rsidR="00A47E1D">
        <w:rPr>
          <w:rFonts w:ascii="Georgia" w:hAnsi="Georgia"/>
        </w:rPr>
        <w:t xml:space="preserve"> </w:t>
      </w:r>
      <w:proofErr w:type="gramStart"/>
      <w:r w:rsidR="00A47E1D">
        <w:rPr>
          <w:rFonts w:ascii="Georgia" w:hAnsi="Georgia"/>
        </w:rPr>
        <w:t>all of</w:t>
      </w:r>
      <w:proofErr w:type="gramEnd"/>
      <w:r w:rsidR="00A47E1D">
        <w:rPr>
          <w:rFonts w:ascii="Georgia" w:hAnsi="Georgia"/>
        </w:rPr>
        <w:t xml:space="preserve"> the following:</w:t>
      </w:r>
    </w:p>
    <w:p w14:paraId="31B46D6E" w14:textId="77777777" w:rsidR="00A47E1D" w:rsidRPr="00A47E1D" w:rsidRDefault="005B1D42" w:rsidP="00B22A07">
      <w:pPr>
        <w:pStyle w:val="ListParagraph"/>
        <w:numPr>
          <w:ilvl w:val="2"/>
          <w:numId w:val="11"/>
        </w:numPr>
        <w:spacing w:after="0" w:line="240" w:lineRule="auto"/>
        <w:rPr>
          <w:rFonts w:ascii="Georgia" w:hAnsi="Georgia" w:cs="Arial"/>
        </w:rPr>
      </w:pPr>
      <w:r w:rsidRPr="006A695C">
        <w:rPr>
          <w:rFonts w:ascii="Georgia" w:hAnsi="Georgia"/>
          <w:u w:val="single"/>
        </w:rPr>
        <w:t>OIG Exclusion Lists</w:t>
      </w:r>
      <w:r w:rsidRPr="006A695C">
        <w:rPr>
          <w:rFonts w:ascii="Georgia" w:hAnsi="Georgia"/>
        </w:rPr>
        <w:t xml:space="preserve"> at </w:t>
      </w:r>
      <w:hyperlink r:id="rId7" w:history="1">
        <w:r w:rsidR="006A695C" w:rsidRPr="00933B42">
          <w:rPr>
            <w:rStyle w:val="Hyperlink"/>
            <w:rFonts w:ascii="Georgia" w:hAnsi="Georgia"/>
          </w:rPr>
          <w:t>https://exclusions.oig.hhs.gov/</w:t>
        </w:r>
      </w:hyperlink>
      <w:r w:rsidR="006A695C">
        <w:rPr>
          <w:rFonts w:ascii="Georgia" w:hAnsi="Georgia"/>
        </w:rPr>
        <w:t xml:space="preserve"> </w:t>
      </w:r>
    </w:p>
    <w:p w14:paraId="71D6D9D1" w14:textId="77777777" w:rsidR="00A47E1D" w:rsidRPr="00A47E1D" w:rsidRDefault="00A47E1D" w:rsidP="00B22A07">
      <w:pPr>
        <w:pStyle w:val="ListParagraph"/>
        <w:numPr>
          <w:ilvl w:val="2"/>
          <w:numId w:val="11"/>
        </w:numPr>
        <w:spacing w:after="0" w:line="240" w:lineRule="auto"/>
        <w:rPr>
          <w:rFonts w:ascii="Georgia" w:hAnsi="Georgia" w:cs="Arial"/>
        </w:rPr>
      </w:pPr>
      <w:r w:rsidRPr="00A47E1D">
        <w:rPr>
          <w:rFonts w:ascii="Georgia" w:hAnsi="Georgia"/>
          <w:u w:val="single"/>
        </w:rPr>
        <w:t>System for Award Management (SAM)</w:t>
      </w:r>
      <w:r>
        <w:rPr>
          <w:rFonts w:ascii="Georgia" w:hAnsi="Georgia"/>
        </w:rPr>
        <w:t xml:space="preserve"> exclusion lists at  </w:t>
      </w:r>
      <w:hyperlink r:id="rId8" w:history="1">
        <w:r w:rsidRPr="00BF156B">
          <w:rPr>
            <w:rStyle w:val="Hyperlink"/>
            <w:rFonts w:ascii="Georgia" w:hAnsi="Georgia"/>
          </w:rPr>
          <w:t>https://www.sam.gov/SAM/pages/public/searchRecords/search.jsf</w:t>
        </w:r>
      </w:hyperlink>
    </w:p>
    <w:p w14:paraId="5A6F245B" w14:textId="77777777" w:rsidR="006A695C" w:rsidRPr="006A695C" w:rsidRDefault="005B1D42" w:rsidP="00B22A07">
      <w:pPr>
        <w:pStyle w:val="ListParagraph"/>
        <w:numPr>
          <w:ilvl w:val="2"/>
          <w:numId w:val="11"/>
        </w:numPr>
        <w:spacing w:after="0" w:line="240" w:lineRule="auto"/>
        <w:rPr>
          <w:rFonts w:ascii="Georgia" w:hAnsi="Georgia" w:cs="Arial"/>
        </w:rPr>
      </w:pPr>
      <w:r w:rsidRPr="006A695C">
        <w:rPr>
          <w:rFonts w:ascii="Georgia" w:hAnsi="Georgia"/>
          <w:u w:val="single"/>
        </w:rPr>
        <w:t>State of Ohio Provider Exclusion Suspension List</w:t>
      </w:r>
      <w:r w:rsidRPr="006A695C">
        <w:rPr>
          <w:rFonts w:ascii="Georgia" w:hAnsi="Georgia"/>
        </w:rPr>
        <w:t xml:space="preserve"> at </w:t>
      </w:r>
      <w:hyperlink r:id="rId9" w:history="1">
        <w:r w:rsidR="006A695C" w:rsidRPr="00933B42">
          <w:rPr>
            <w:rStyle w:val="Hyperlink"/>
            <w:rFonts w:ascii="Georgia" w:hAnsi="Georgia"/>
          </w:rPr>
          <w:t>https://medicaid.ohio.gov/provider/EnrollmentandSupport/ProviderExclusionandSuspensionList</w:t>
        </w:r>
      </w:hyperlink>
      <w:r w:rsidRPr="006A695C">
        <w:rPr>
          <w:rFonts w:ascii="Georgia" w:hAnsi="Georgia"/>
        </w:rPr>
        <w:t>.</w:t>
      </w:r>
    </w:p>
    <w:p w14:paraId="74D29398"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 xml:space="preserve">Physicians must agree to comply with all requirements applicable to the licensed Residential Care Facility and the Nursing Facility certified for Medicare and Medicaid, including all applicable state, federal and local statutes and regulations.  </w:t>
      </w:r>
    </w:p>
    <w:p w14:paraId="4D751492"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Physicians must demonstrate a willingness to collegially work with all employees within the facility, including cooperation with Quality Assurance activities conducted by the facility.</w:t>
      </w:r>
    </w:p>
    <w:p w14:paraId="1FA303AD"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Physicians must demonstrate professional interpersonal interaction with facility staff.</w:t>
      </w:r>
    </w:p>
    <w:p w14:paraId="4BD0C722"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T</w:t>
      </w:r>
      <w:r w:rsidRPr="006A695C">
        <w:rPr>
          <w:rFonts w:ascii="Georgia" w:hAnsi="Georgia"/>
          <w:szCs w:val="16"/>
        </w:rPr>
        <w:t>he care of residents is subject to review</w:t>
      </w:r>
      <w:r w:rsidRPr="006A695C">
        <w:rPr>
          <w:rFonts w:ascii="Georgia" w:hAnsi="Georgia"/>
        </w:rPr>
        <w:t xml:space="preserve"> </w:t>
      </w:r>
      <w:r w:rsidRPr="006A695C">
        <w:rPr>
          <w:rFonts w:ascii="Georgia" w:hAnsi="Georgia"/>
          <w:szCs w:val="16"/>
        </w:rPr>
        <w:t>by the Medical Director for purposes of quality assurance.</w:t>
      </w:r>
      <w:r w:rsidRPr="006A695C">
        <w:rPr>
          <w:rFonts w:ascii="Georgia" w:hAnsi="Georgia"/>
        </w:rPr>
        <w:t xml:space="preserve"> </w:t>
      </w:r>
    </w:p>
    <w:p w14:paraId="2374418A"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Physicians must provide coverage 24 hours a day, 365 days a year.  All physicians of record must provide alternate medical coverage to residents in licensed areas when the physician of record is not available by phone or in person.</w:t>
      </w:r>
    </w:p>
    <w:p w14:paraId="3E030AF9"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Physicians or other practitioners acting as consultants for resident care may recommend orders for the resident, but all orders must be authorized and confirmed by the attending physicians before those orders are followed by the nursing staff.  Such authorization by the attending physician may occur by fax, phone or in person and in compliance with facility requirements.</w:t>
      </w:r>
    </w:p>
    <w:p w14:paraId="15C8C302"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Changes to these criteria will be sent in writing to all physicians of record thirty (30) days prior to the initiation of the changes.</w:t>
      </w:r>
    </w:p>
    <w:p w14:paraId="2DE9C61B" w14:textId="77777777" w:rsidR="006A695C" w:rsidRPr="006A695C" w:rsidRDefault="005B1D42" w:rsidP="00B22A07">
      <w:pPr>
        <w:pStyle w:val="ListParagraph"/>
        <w:numPr>
          <w:ilvl w:val="0"/>
          <w:numId w:val="11"/>
        </w:numPr>
        <w:spacing w:after="0" w:line="240" w:lineRule="auto"/>
        <w:ind w:left="720"/>
        <w:rPr>
          <w:rFonts w:ascii="Georgia" w:hAnsi="Georgia" w:cs="Arial"/>
        </w:rPr>
      </w:pPr>
      <w:r w:rsidRPr="006A695C">
        <w:rPr>
          <w:rFonts w:ascii="Georgia" w:hAnsi="Georgia"/>
        </w:rPr>
        <w:t>Following the review of a physicians’ initial application for attending physician and/or Medical Director at an Ohio Living facility, the Chief Nursing Officer shall send the physician a letter granting or denying such privileges.</w:t>
      </w:r>
    </w:p>
    <w:p w14:paraId="4D0D5AFD" w14:textId="77777777" w:rsidR="006A695C" w:rsidRPr="006A695C" w:rsidRDefault="005B1D42" w:rsidP="00B22A07">
      <w:pPr>
        <w:pStyle w:val="ListParagraph"/>
        <w:numPr>
          <w:ilvl w:val="0"/>
          <w:numId w:val="11"/>
        </w:numPr>
        <w:spacing w:after="0" w:line="240" w:lineRule="auto"/>
        <w:ind w:left="720"/>
        <w:rPr>
          <w:rFonts w:ascii="Georgia" w:hAnsi="Georgia" w:cs="Arial"/>
        </w:rPr>
      </w:pPr>
      <w:r w:rsidRPr="006A695C">
        <w:rPr>
          <w:rFonts w:ascii="Georgia" w:hAnsi="Georgia"/>
        </w:rPr>
        <w:t>Procedure for physician selection by residents in the licensed areas of Ohio Living:</w:t>
      </w:r>
    </w:p>
    <w:p w14:paraId="18F51D4C" w14:textId="77777777" w:rsidR="00B22A07" w:rsidRDefault="005B1D42" w:rsidP="00B22A07">
      <w:pPr>
        <w:pStyle w:val="ListParagraph"/>
        <w:numPr>
          <w:ilvl w:val="1"/>
          <w:numId w:val="11"/>
        </w:numPr>
        <w:spacing w:after="0" w:line="240" w:lineRule="auto"/>
        <w:ind w:left="1440"/>
        <w:rPr>
          <w:rFonts w:ascii="Georgia" w:hAnsi="Georgia"/>
        </w:rPr>
        <w:sectPr w:rsidR="00B22A07" w:rsidSect="00B22A07">
          <w:headerReference w:type="default" r:id="rId10"/>
          <w:footerReference w:type="even" r:id="rId11"/>
          <w:footerReference w:type="default" r:id="rId12"/>
          <w:pgSz w:w="12240" w:h="15840"/>
          <w:pgMar w:top="1440" w:right="1440" w:bottom="1440" w:left="1440" w:header="720" w:footer="720" w:gutter="0"/>
          <w:cols w:space="720"/>
          <w:docGrid w:linePitch="360"/>
        </w:sectPr>
      </w:pPr>
      <w:r w:rsidRPr="006A695C">
        <w:rPr>
          <w:rFonts w:ascii="Georgia" w:hAnsi="Georgia"/>
        </w:rPr>
        <w:t>Prior to or at the time of admission, residents or their responsible party will be given a list of physicians who have met the credentialing requirements as attending physicians and/or Medical Director and who are currently accepting new residents at Ohio Living.</w:t>
      </w:r>
      <w:r w:rsidR="00B22A07">
        <w:rPr>
          <w:rFonts w:ascii="Georgia" w:hAnsi="Georgia"/>
        </w:rPr>
        <w:t xml:space="preserve"> </w:t>
      </w:r>
    </w:p>
    <w:p w14:paraId="07DE8864"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lastRenderedPageBreak/>
        <w:t xml:space="preserve">Residents or responsible parties may request their own physician, but that physician must meet the credentialing requirements prior to being designated the attending physician and/or Medical Director and prior to providing orders or rendering medical care to the resident in the licensed areas of Ohio Living.  </w:t>
      </w:r>
    </w:p>
    <w:p w14:paraId="7F230B10"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The physician will receive a copy of these requirements and the requirements for medical care required by State and Federal requirements.</w:t>
      </w:r>
    </w:p>
    <w:p w14:paraId="7E6C617D" w14:textId="77777777" w:rsidR="006A695C" w:rsidRPr="006A695C" w:rsidRDefault="005B1D42" w:rsidP="00B22A07">
      <w:pPr>
        <w:pStyle w:val="ListParagraph"/>
        <w:numPr>
          <w:ilvl w:val="1"/>
          <w:numId w:val="11"/>
        </w:numPr>
        <w:spacing w:after="0" w:line="240" w:lineRule="auto"/>
        <w:ind w:left="1440"/>
        <w:rPr>
          <w:rFonts w:ascii="Georgia" w:hAnsi="Georgia" w:cs="Arial"/>
        </w:rPr>
      </w:pPr>
      <w:r w:rsidRPr="006A695C">
        <w:rPr>
          <w:rFonts w:ascii="Georgia" w:hAnsi="Georgia"/>
        </w:rPr>
        <w:t>The Medical Director or other designated physician will provide medical care to any resident who requests their own physician until that physician has demonstrated all the listed physician requirements and have been granted attending physician status.</w:t>
      </w:r>
    </w:p>
    <w:p w14:paraId="5292603A" w14:textId="77777777" w:rsidR="006A695C" w:rsidRPr="006A695C" w:rsidRDefault="006A695C" w:rsidP="00B22A07">
      <w:pPr>
        <w:pStyle w:val="ListParagraph"/>
        <w:numPr>
          <w:ilvl w:val="0"/>
          <w:numId w:val="11"/>
        </w:numPr>
        <w:spacing w:after="0" w:line="240" w:lineRule="auto"/>
        <w:ind w:left="720"/>
        <w:rPr>
          <w:rFonts w:ascii="Georgia" w:hAnsi="Georgia" w:cs="Arial"/>
        </w:rPr>
      </w:pPr>
      <w:r w:rsidRPr="006A695C">
        <w:rPr>
          <w:rFonts w:ascii="Georgia" w:hAnsi="Georgia"/>
        </w:rPr>
        <w:t>A physician’s credentialing may be denied or revoked initially or at any time during his/her affiliation with Ohio Living. This decision is based on compliance with this policy.</w:t>
      </w:r>
    </w:p>
    <w:p w14:paraId="54827B05" w14:textId="77777777" w:rsidR="006A695C" w:rsidRPr="006A695C" w:rsidRDefault="006A695C" w:rsidP="00B22A07">
      <w:pPr>
        <w:pStyle w:val="ListParagraph"/>
        <w:numPr>
          <w:ilvl w:val="1"/>
          <w:numId w:val="11"/>
        </w:numPr>
        <w:spacing w:after="0" w:line="240" w:lineRule="auto"/>
        <w:ind w:left="1440"/>
        <w:rPr>
          <w:rFonts w:ascii="Georgia" w:hAnsi="Georgia" w:cs="Arial"/>
        </w:rPr>
      </w:pPr>
      <w:r w:rsidRPr="006A695C">
        <w:rPr>
          <w:rFonts w:ascii="Georgia" w:hAnsi="Georgia"/>
        </w:rPr>
        <w:t>The facility administration will notify the physician in writing of evidence of the physician failure to meet the requirements for attending medical privileges within Ohio Living. The written decision is sent to the physician by certified mail, return receipt requested.</w:t>
      </w:r>
    </w:p>
    <w:p w14:paraId="2CB64283" w14:textId="77777777" w:rsidR="006A695C" w:rsidRPr="006A695C" w:rsidRDefault="006A695C" w:rsidP="00B22A07">
      <w:pPr>
        <w:pStyle w:val="ListParagraph"/>
        <w:numPr>
          <w:ilvl w:val="1"/>
          <w:numId w:val="11"/>
        </w:numPr>
        <w:spacing w:after="0" w:line="240" w:lineRule="auto"/>
        <w:ind w:left="1440"/>
        <w:rPr>
          <w:rFonts w:ascii="Georgia" w:hAnsi="Georgia" w:cs="Arial"/>
        </w:rPr>
      </w:pPr>
      <w:r w:rsidRPr="006A695C">
        <w:rPr>
          <w:rFonts w:ascii="Georgia" w:hAnsi="Georgia"/>
        </w:rPr>
        <w:t xml:space="preserve">The facility administration will notify the Medical Director, in writing, of the failure of a physician who is not meeting the requirements for attending medical privileges at Ohio Living. </w:t>
      </w:r>
    </w:p>
    <w:p w14:paraId="6722714E" w14:textId="77777777" w:rsidR="006A695C" w:rsidRPr="006A695C" w:rsidRDefault="006A695C" w:rsidP="00B22A07">
      <w:pPr>
        <w:pStyle w:val="ListParagraph"/>
        <w:numPr>
          <w:ilvl w:val="1"/>
          <w:numId w:val="11"/>
        </w:numPr>
        <w:spacing w:after="0" w:line="240" w:lineRule="auto"/>
        <w:ind w:left="1440"/>
        <w:rPr>
          <w:rFonts w:ascii="Georgia" w:hAnsi="Georgia" w:cs="Arial"/>
        </w:rPr>
      </w:pPr>
      <w:r w:rsidRPr="006A695C">
        <w:rPr>
          <w:rFonts w:ascii="Georgia" w:hAnsi="Georgia"/>
        </w:rPr>
        <w:t>The Medical Director will meet with the physician and collegially come to a resolution assuring the practicing physician will meet all the requirements within an established time.</w:t>
      </w:r>
    </w:p>
    <w:p w14:paraId="2F61B5BF" w14:textId="77777777" w:rsidR="006A695C" w:rsidRPr="006A695C" w:rsidRDefault="006A695C" w:rsidP="00B22A07">
      <w:pPr>
        <w:pStyle w:val="ListParagraph"/>
        <w:numPr>
          <w:ilvl w:val="1"/>
          <w:numId w:val="11"/>
        </w:numPr>
        <w:spacing w:after="0" w:line="240" w:lineRule="auto"/>
        <w:ind w:left="1440"/>
        <w:rPr>
          <w:rFonts w:ascii="Georgia" w:hAnsi="Georgia" w:cs="Arial"/>
        </w:rPr>
      </w:pPr>
      <w:r w:rsidRPr="006A695C">
        <w:rPr>
          <w:rFonts w:ascii="Georgia" w:hAnsi="Georgia"/>
        </w:rPr>
        <w:t>The facility administration and Medical Director will monitor the physician performance to assure all requirements are met.</w:t>
      </w:r>
    </w:p>
    <w:p w14:paraId="52863641" w14:textId="77777777" w:rsidR="006A695C" w:rsidRPr="006A695C" w:rsidRDefault="006A695C" w:rsidP="00B22A07">
      <w:pPr>
        <w:pStyle w:val="ListParagraph"/>
        <w:numPr>
          <w:ilvl w:val="1"/>
          <w:numId w:val="11"/>
        </w:numPr>
        <w:spacing w:after="0" w:line="240" w:lineRule="auto"/>
        <w:ind w:left="1440"/>
        <w:rPr>
          <w:rFonts w:ascii="Georgia" w:hAnsi="Georgia" w:cs="Arial"/>
        </w:rPr>
      </w:pPr>
      <w:r w:rsidRPr="006A695C">
        <w:rPr>
          <w:rFonts w:ascii="Georgia" w:hAnsi="Georgia"/>
        </w:rPr>
        <w:t>Failure of the physician to meet the requirements will result in a final written warning to the physician detailing the physician’s actions in not meeting the requirements.</w:t>
      </w:r>
    </w:p>
    <w:p w14:paraId="01DC3B9A" w14:textId="77777777" w:rsidR="006A695C" w:rsidRPr="006A695C" w:rsidRDefault="006A695C" w:rsidP="00B22A07">
      <w:pPr>
        <w:pStyle w:val="ListParagraph"/>
        <w:numPr>
          <w:ilvl w:val="1"/>
          <w:numId w:val="11"/>
        </w:numPr>
        <w:spacing w:after="0" w:line="240" w:lineRule="auto"/>
        <w:ind w:left="1440"/>
        <w:rPr>
          <w:rFonts w:ascii="Georgia" w:hAnsi="Georgia" w:cs="Arial"/>
        </w:rPr>
      </w:pPr>
      <w:r w:rsidRPr="006A695C">
        <w:rPr>
          <w:rFonts w:ascii="Georgia" w:hAnsi="Georgia"/>
        </w:rPr>
        <w:t>Failure of the physician to meet the requirements after a final warning will result in loss of medical privileges at Ohio Living.  The Medical Director or designated physician will assume the care of residents until the residents or their responsible parties select an alternate physician.</w:t>
      </w:r>
    </w:p>
    <w:sectPr w:rsidR="006A695C" w:rsidRPr="006A695C" w:rsidSect="00B22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18598" w14:textId="77777777" w:rsidR="00DD0C73" w:rsidRDefault="00DD0C73" w:rsidP="00004886">
      <w:pPr>
        <w:spacing w:after="0" w:line="240" w:lineRule="auto"/>
      </w:pPr>
      <w:r>
        <w:separator/>
      </w:r>
    </w:p>
  </w:endnote>
  <w:endnote w:type="continuationSeparator" w:id="0">
    <w:p w14:paraId="518513D6" w14:textId="77777777" w:rsidR="00DD0C73" w:rsidRDefault="00DD0C73"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836905579"/>
      <w:docPartObj>
        <w:docPartGallery w:val="Page Numbers (Top of Page)"/>
        <w:docPartUnique/>
      </w:docPartObj>
    </w:sdtPr>
    <w:sdtEndPr/>
    <w:sdtContent>
      <w:p w14:paraId="6E23E180" w14:textId="2F7D2AFD" w:rsidR="00B22A07" w:rsidRPr="00B22A07" w:rsidRDefault="00B22A07" w:rsidP="00B22A07">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22326099" w14:textId="6BBB52C5" w:rsidR="003C36C1" w:rsidRPr="00B22A07" w:rsidRDefault="003C36C1" w:rsidP="00B22A07">
            <w:pPr>
              <w:pStyle w:val="Footer"/>
              <w:jc w:val="right"/>
              <w:rPr>
                <w:rFonts w:ascii="Avenir" w:hAnsi="Avenir"/>
              </w:rPr>
            </w:pPr>
            <w:r w:rsidRPr="0091763A">
              <w:rPr>
                <w:rFonts w:ascii="Avenir" w:hAnsi="Avenir"/>
              </w:rPr>
              <w:t xml:space="preserve">Page </w:t>
            </w:r>
            <w:r w:rsidR="007841BF" w:rsidRPr="0091763A">
              <w:rPr>
                <w:rFonts w:ascii="Avenir" w:hAnsi="Avenir"/>
                <w:b/>
                <w:sz w:val="24"/>
                <w:szCs w:val="24"/>
              </w:rPr>
              <w:fldChar w:fldCharType="begin"/>
            </w:r>
            <w:r w:rsidRPr="0091763A">
              <w:rPr>
                <w:rFonts w:ascii="Avenir" w:hAnsi="Avenir"/>
                <w:b/>
              </w:rPr>
              <w:instrText xml:space="preserve"> PAGE </w:instrText>
            </w:r>
            <w:r w:rsidR="007841BF" w:rsidRPr="0091763A">
              <w:rPr>
                <w:rFonts w:ascii="Avenir" w:hAnsi="Avenir"/>
                <w:b/>
                <w:sz w:val="24"/>
                <w:szCs w:val="24"/>
              </w:rPr>
              <w:fldChar w:fldCharType="separate"/>
            </w:r>
            <w:r w:rsidR="00E64C94">
              <w:rPr>
                <w:rFonts w:ascii="Avenir" w:hAnsi="Avenir"/>
                <w:b/>
                <w:noProof/>
              </w:rPr>
              <w:t>1</w:t>
            </w:r>
            <w:r w:rsidR="007841BF" w:rsidRPr="0091763A">
              <w:rPr>
                <w:rFonts w:ascii="Avenir" w:hAnsi="Avenir"/>
                <w:b/>
                <w:sz w:val="24"/>
                <w:szCs w:val="24"/>
              </w:rPr>
              <w:fldChar w:fldCharType="end"/>
            </w:r>
            <w:r w:rsidRPr="0091763A">
              <w:rPr>
                <w:rFonts w:ascii="Avenir" w:hAnsi="Avenir"/>
              </w:rPr>
              <w:t xml:space="preserve"> of </w:t>
            </w:r>
            <w:r w:rsidR="007841BF" w:rsidRPr="0091763A">
              <w:rPr>
                <w:rFonts w:ascii="Avenir" w:hAnsi="Avenir"/>
                <w:b/>
                <w:sz w:val="24"/>
                <w:szCs w:val="24"/>
              </w:rPr>
              <w:fldChar w:fldCharType="begin"/>
            </w:r>
            <w:r w:rsidRPr="0091763A">
              <w:rPr>
                <w:rFonts w:ascii="Avenir" w:hAnsi="Avenir"/>
                <w:b/>
              </w:rPr>
              <w:instrText xml:space="preserve"> NUMPAGES  </w:instrText>
            </w:r>
            <w:r w:rsidR="007841BF" w:rsidRPr="0091763A">
              <w:rPr>
                <w:rFonts w:ascii="Avenir" w:hAnsi="Avenir"/>
                <w:b/>
                <w:sz w:val="24"/>
                <w:szCs w:val="24"/>
              </w:rPr>
              <w:fldChar w:fldCharType="separate"/>
            </w:r>
            <w:r w:rsidR="00E64C94">
              <w:rPr>
                <w:rFonts w:ascii="Avenir" w:hAnsi="Avenir"/>
                <w:b/>
                <w:noProof/>
              </w:rPr>
              <w:t>2</w:t>
            </w:r>
            <w:r w:rsidR="007841BF"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737E2" w14:textId="77777777" w:rsidR="00DD0C73" w:rsidRDefault="00DD0C73" w:rsidP="00004886">
      <w:pPr>
        <w:spacing w:after="0" w:line="240" w:lineRule="auto"/>
      </w:pPr>
      <w:r>
        <w:separator/>
      </w:r>
    </w:p>
  </w:footnote>
  <w:footnote w:type="continuationSeparator" w:id="0">
    <w:p w14:paraId="32ACC2B9" w14:textId="77777777" w:rsidR="00DD0C73" w:rsidRDefault="00DD0C73"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0911" w14:textId="77777777" w:rsidR="003C36C1" w:rsidRDefault="00F10B92"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03260686" wp14:editId="64D4FC26">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DD076" w14:textId="77777777" w:rsidR="003C36C1" w:rsidRPr="0091763A" w:rsidRDefault="003C36C1"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260686"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153DD076" w14:textId="77777777" w:rsidR="003C36C1" w:rsidRPr="0091763A" w:rsidRDefault="003C36C1"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v:textbox>
            </v:shape>
          </w:pict>
        </mc:Fallback>
      </mc:AlternateContent>
    </w:r>
    <w:r w:rsidR="003C36C1">
      <w:rPr>
        <w:noProof/>
      </w:rPr>
      <w:drawing>
        <wp:inline distT="0" distB="0" distL="0" distR="0" wp14:anchorId="59DA2F5B" wp14:editId="225796B8">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C36C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8"/>
      <w:gridCol w:w="3117"/>
    </w:tblGrid>
    <w:tr w:rsidR="00B22A07" w:rsidRPr="00004886" w14:paraId="550C230A" w14:textId="77777777" w:rsidTr="00B22A07">
      <w:trPr>
        <w:trHeight w:val="432"/>
      </w:trPr>
      <w:tc>
        <w:tcPr>
          <w:tcW w:w="9350" w:type="dxa"/>
          <w:gridSpan w:val="3"/>
          <w:shd w:val="clear" w:color="auto" w:fill="D9D9D9" w:themeFill="background1" w:themeFillShade="D9"/>
          <w:vAlign w:val="center"/>
        </w:tcPr>
        <w:p w14:paraId="0B5EF5E6" w14:textId="77777777" w:rsidR="00B22A07" w:rsidRPr="0091763A" w:rsidRDefault="00B22A07" w:rsidP="00B22A0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B22A07" w:rsidRPr="00004886" w14:paraId="20A2BF6D" w14:textId="77777777" w:rsidTr="00B22A07">
      <w:trPr>
        <w:trHeight w:val="432"/>
      </w:trPr>
      <w:tc>
        <w:tcPr>
          <w:tcW w:w="9350" w:type="dxa"/>
          <w:gridSpan w:val="3"/>
          <w:vAlign w:val="center"/>
        </w:tcPr>
        <w:p w14:paraId="69DB6446" w14:textId="77777777" w:rsidR="00B22A07" w:rsidRPr="00383057" w:rsidRDefault="00B22A07" w:rsidP="00B22A07">
          <w:pPr>
            <w:spacing w:after="0" w:line="240" w:lineRule="auto"/>
            <w:rPr>
              <w:rFonts w:ascii="Georgia" w:eastAsiaTheme="minorHAnsi" w:hAnsi="Georgia" w:cstheme="minorBidi"/>
            </w:rPr>
          </w:pPr>
          <w:r>
            <w:rPr>
              <w:rFonts w:ascii="Georgia" w:eastAsiaTheme="minorHAnsi" w:hAnsi="Georgia" w:cstheme="minorBidi"/>
            </w:rPr>
            <w:t>Physician Credentialing</w:t>
          </w:r>
        </w:p>
      </w:tc>
    </w:tr>
    <w:tr w:rsidR="003C36C1" w:rsidRPr="00004886" w14:paraId="322D334A" w14:textId="77777777" w:rsidTr="00B22A07">
      <w:tc>
        <w:tcPr>
          <w:tcW w:w="3115" w:type="dxa"/>
          <w:shd w:val="clear" w:color="auto" w:fill="D9D9D9" w:themeFill="background1" w:themeFillShade="D9"/>
        </w:tcPr>
        <w:p w14:paraId="1E9684F4" w14:textId="77777777" w:rsidR="003C36C1" w:rsidRPr="0091763A" w:rsidRDefault="003C36C1" w:rsidP="003C36C1">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8" w:type="dxa"/>
          <w:shd w:val="clear" w:color="auto" w:fill="D9D9D9" w:themeFill="background1" w:themeFillShade="D9"/>
          <w:tcMar>
            <w:top w:w="115" w:type="dxa"/>
            <w:left w:w="115" w:type="dxa"/>
            <w:bottom w:w="115" w:type="dxa"/>
            <w:right w:w="115" w:type="dxa"/>
          </w:tcMar>
        </w:tcPr>
        <w:p w14:paraId="0F773BA4" w14:textId="77777777" w:rsidR="003C36C1" w:rsidRPr="0091763A" w:rsidRDefault="003C36C1" w:rsidP="003C36C1">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6C37C27D" w14:textId="77777777" w:rsidR="003C36C1" w:rsidRPr="0091763A" w:rsidRDefault="003C36C1" w:rsidP="003C36C1">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3C36C1" w:rsidRPr="00004886" w14:paraId="34752A70" w14:textId="77777777" w:rsidTr="00B22A07">
      <w:tc>
        <w:tcPr>
          <w:tcW w:w="3115" w:type="dxa"/>
        </w:tcPr>
        <w:p w14:paraId="0B157DB8" w14:textId="44E54F07" w:rsidR="003C36C1" w:rsidRPr="00383057" w:rsidRDefault="00B22A07" w:rsidP="003C36C1">
          <w:pPr>
            <w:spacing w:after="0" w:line="240" w:lineRule="auto"/>
            <w:rPr>
              <w:rFonts w:ascii="Georgia" w:eastAsiaTheme="minorHAnsi" w:hAnsi="Georgia" w:cstheme="minorBidi"/>
            </w:rPr>
          </w:pPr>
          <w:r>
            <w:rPr>
              <w:rFonts w:ascii="Georgia" w:eastAsiaTheme="minorHAnsi" w:hAnsi="Georgia" w:cstheme="minorBidi"/>
            </w:rPr>
            <w:t>0</w:t>
          </w:r>
          <w:r w:rsidR="00C92877">
            <w:rPr>
              <w:rFonts w:ascii="Georgia" w:eastAsiaTheme="minorHAnsi" w:hAnsi="Georgia" w:cstheme="minorBidi"/>
            </w:rPr>
            <w:t>4/20/2004</w:t>
          </w:r>
        </w:p>
      </w:tc>
      <w:tc>
        <w:tcPr>
          <w:tcW w:w="3118" w:type="dxa"/>
          <w:tcMar>
            <w:top w:w="115" w:type="dxa"/>
            <w:left w:w="115" w:type="dxa"/>
            <w:bottom w:w="115" w:type="dxa"/>
            <w:right w:w="115" w:type="dxa"/>
          </w:tcMar>
        </w:tcPr>
        <w:p w14:paraId="5284BB88" w14:textId="40DD2040" w:rsidR="003C36C1" w:rsidRPr="00383057" w:rsidRDefault="00586F42" w:rsidP="003C36C1">
          <w:pPr>
            <w:spacing w:after="0" w:line="240" w:lineRule="auto"/>
            <w:rPr>
              <w:rFonts w:ascii="Georgia" w:eastAsiaTheme="minorHAnsi" w:hAnsi="Georgia" w:cstheme="minorBidi"/>
            </w:rPr>
          </w:pPr>
          <w:r>
            <w:rPr>
              <w:rFonts w:ascii="Georgia" w:eastAsiaTheme="minorHAnsi" w:hAnsi="Georgia" w:cstheme="minorBidi"/>
            </w:rPr>
            <w:t>09/14/2023</w:t>
          </w:r>
        </w:p>
      </w:tc>
      <w:tc>
        <w:tcPr>
          <w:tcW w:w="3117" w:type="dxa"/>
        </w:tcPr>
        <w:p w14:paraId="491B3961" w14:textId="24DB2E37" w:rsidR="003C36C1" w:rsidRPr="00383057" w:rsidRDefault="00D51928" w:rsidP="003C36C1">
          <w:pPr>
            <w:spacing w:after="0" w:line="240" w:lineRule="auto"/>
            <w:rPr>
              <w:rFonts w:ascii="Georgia" w:eastAsiaTheme="minorHAnsi" w:hAnsi="Georgia" w:cstheme="minorBidi"/>
            </w:rPr>
          </w:pPr>
          <w:r>
            <w:rPr>
              <w:rFonts w:ascii="Georgia" w:eastAsiaTheme="minorHAnsi" w:hAnsi="Georgia" w:cstheme="minorBidi"/>
            </w:rPr>
            <w:t>09/14/2025</w:t>
          </w:r>
        </w:p>
      </w:tc>
    </w:tr>
    <w:tr w:rsidR="00B22A07" w:rsidRPr="00004886" w14:paraId="47CB15AB" w14:textId="77777777" w:rsidTr="00B22A07">
      <w:trPr>
        <w:trHeight w:val="432"/>
      </w:trPr>
      <w:tc>
        <w:tcPr>
          <w:tcW w:w="9350" w:type="dxa"/>
          <w:gridSpan w:val="3"/>
          <w:shd w:val="clear" w:color="auto" w:fill="D9D9D9" w:themeFill="background1" w:themeFillShade="D9"/>
          <w:vAlign w:val="center"/>
        </w:tcPr>
        <w:p w14:paraId="5CDA8FCA" w14:textId="3477BCC1" w:rsidR="00B22A07" w:rsidRPr="0091763A" w:rsidRDefault="00B22A07" w:rsidP="00B22A07">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B22A07" w:rsidRPr="00004886" w14:paraId="2C12880B" w14:textId="77777777" w:rsidTr="00B22A07">
      <w:trPr>
        <w:trHeight w:val="432"/>
      </w:trPr>
      <w:tc>
        <w:tcPr>
          <w:tcW w:w="9350" w:type="dxa"/>
          <w:gridSpan w:val="3"/>
          <w:vAlign w:val="center"/>
        </w:tcPr>
        <w:p w14:paraId="26E7F79A" w14:textId="1D470317" w:rsidR="00B22A07" w:rsidRPr="00383057" w:rsidRDefault="00B22A07" w:rsidP="00B22A07">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3C36C1" w:rsidRPr="00004886" w14:paraId="53DBB578" w14:textId="77777777" w:rsidTr="00B22A07">
      <w:tc>
        <w:tcPr>
          <w:tcW w:w="9350" w:type="dxa"/>
          <w:gridSpan w:val="3"/>
          <w:shd w:val="clear" w:color="auto" w:fill="D9D9D9" w:themeFill="background1" w:themeFillShade="D9"/>
          <w:tcMar>
            <w:top w:w="115" w:type="dxa"/>
            <w:left w:w="115" w:type="dxa"/>
            <w:bottom w:w="115" w:type="dxa"/>
            <w:right w:w="115" w:type="dxa"/>
          </w:tcMar>
        </w:tcPr>
        <w:p w14:paraId="5DF9D135" w14:textId="77777777" w:rsidR="003C36C1" w:rsidRPr="0091763A" w:rsidRDefault="003C36C1" w:rsidP="003C36C1">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3C36C1" w:rsidRPr="00004886" w14:paraId="2289558C" w14:textId="77777777" w:rsidTr="00B22A07">
      <w:tc>
        <w:tcPr>
          <w:tcW w:w="9350" w:type="dxa"/>
          <w:gridSpan w:val="3"/>
          <w:shd w:val="clear" w:color="auto" w:fill="auto"/>
          <w:tcMar>
            <w:top w:w="115" w:type="dxa"/>
            <w:left w:w="115" w:type="dxa"/>
            <w:bottom w:w="115" w:type="dxa"/>
            <w:right w:w="115" w:type="dxa"/>
          </w:tcMar>
        </w:tcPr>
        <w:p w14:paraId="2ECDA6EB" w14:textId="77777777" w:rsidR="003C36C1" w:rsidRPr="00383057" w:rsidRDefault="003C36C1" w:rsidP="003C36C1">
          <w:pPr>
            <w:spacing w:after="0" w:line="240" w:lineRule="auto"/>
            <w:rPr>
              <w:rFonts w:ascii="Georgia" w:eastAsiaTheme="minorHAnsi" w:hAnsi="Georgia" w:cstheme="minorBidi"/>
            </w:rPr>
          </w:pPr>
        </w:p>
      </w:tc>
    </w:tr>
  </w:tbl>
  <w:p w14:paraId="09A39CFA" w14:textId="77777777" w:rsidR="003C36C1" w:rsidRDefault="003C36C1"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34B8" w14:textId="3D211E4B" w:rsidR="00B22A07" w:rsidRDefault="00B22A07" w:rsidP="00004886">
    <w:pPr>
      <w:pStyle w:val="Header"/>
      <w:ind w:left="-720"/>
    </w:pPr>
  </w:p>
  <w:p w14:paraId="4A501E3C" w14:textId="77777777" w:rsidR="00B22A07" w:rsidRDefault="00B22A07" w:rsidP="00B22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7CA68F80"/>
    <w:lvl w:ilvl="0" w:tplc="4A0ACD2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125EA4"/>
    <w:multiLevelType w:val="hybridMultilevel"/>
    <w:tmpl w:val="BA8C11C4"/>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12022"/>
    <w:multiLevelType w:val="hybridMultilevel"/>
    <w:tmpl w:val="CBDC4F1E"/>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FF447F"/>
    <w:multiLevelType w:val="hybridMultilevel"/>
    <w:tmpl w:val="111CA49C"/>
    <w:lvl w:ilvl="0" w:tplc="4D088F3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1833397"/>
    <w:multiLevelType w:val="hybridMultilevel"/>
    <w:tmpl w:val="01C42276"/>
    <w:lvl w:ilvl="0" w:tplc="375AFE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8351D7"/>
    <w:multiLevelType w:val="hybridMultilevel"/>
    <w:tmpl w:val="3C2E05BA"/>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927C02"/>
    <w:multiLevelType w:val="hybridMultilevel"/>
    <w:tmpl w:val="577CC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8264DC"/>
    <w:multiLevelType w:val="hybridMultilevel"/>
    <w:tmpl w:val="07165960"/>
    <w:lvl w:ilvl="0" w:tplc="4FB08D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5"/>
  </w:num>
  <w:num w:numId="4">
    <w:abstractNumId w:val="8"/>
  </w:num>
  <w:num w:numId="5">
    <w:abstractNumId w:val="7"/>
  </w:num>
  <w:num w:numId="6">
    <w:abstractNumId w:val="9"/>
  </w:num>
  <w:num w:numId="7">
    <w:abstractNumId w:val="1"/>
  </w:num>
  <w:num w:numId="8">
    <w:abstractNumId w:val="3"/>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71CA3"/>
    <w:rsid w:val="000E0733"/>
    <w:rsid w:val="00103899"/>
    <w:rsid w:val="001A3745"/>
    <w:rsid w:val="002174C0"/>
    <w:rsid w:val="002B3AA2"/>
    <w:rsid w:val="00366B62"/>
    <w:rsid w:val="00383057"/>
    <w:rsid w:val="0039149A"/>
    <w:rsid w:val="003A605C"/>
    <w:rsid w:val="003C36C1"/>
    <w:rsid w:val="00466F44"/>
    <w:rsid w:val="00496194"/>
    <w:rsid w:val="004B00A2"/>
    <w:rsid w:val="004F7E1E"/>
    <w:rsid w:val="00550529"/>
    <w:rsid w:val="00580E29"/>
    <w:rsid w:val="00586F42"/>
    <w:rsid w:val="005B1D42"/>
    <w:rsid w:val="006244DE"/>
    <w:rsid w:val="006318B2"/>
    <w:rsid w:val="00636251"/>
    <w:rsid w:val="0064513A"/>
    <w:rsid w:val="006772EC"/>
    <w:rsid w:val="006A695C"/>
    <w:rsid w:val="00721119"/>
    <w:rsid w:val="007841BF"/>
    <w:rsid w:val="007D240F"/>
    <w:rsid w:val="007D2A72"/>
    <w:rsid w:val="00806F6F"/>
    <w:rsid w:val="00857EA6"/>
    <w:rsid w:val="008A6672"/>
    <w:rsid w:val="008F49D4"/>
    <w:rsid w:val="00914055"/>
    <w:rsid w:val="0091763A"/>
    <w:rsid w:val="009342A6"/>
    <w:rsid w:val="00A47E1D"/>
    <w:rsid w:val="00AC317F"/>
    <w:rsid w:val="00AD1893"/>
    <w:rsid w:val="00AF7CAE"/>
    <w:rsid w:val="00B2195E"/>
    <w:rsid w:val="00B22A07"/>
    <w:rsid w:val="00BA51C0"/>
    <w:rsid w:val="00C50ECC"/>
    <w:rsid w:val="00C70850"/>
    <w:rsid w:val="00C92877"/>
    <w:rsid w:val="00D51928"/>
    <w:rsid w:val="00DD0C73"/>
    <w:rsid w:val="00DD17C5"/>
    <w:rsid w:val="00E24CC6"/>
    <w:rsid w:val="00E547EA"/>
    <w:rsid w:val="00E64C94"/>
    <w:rsid w:val="00E810E1"/>
    <w:rsid w:val="00F0197B"/>
    <w:rsid w:val="00F107CD"/>
    <w:rsid w:val="00F10B92"/>
    <w:rsid w:val="00F53FEA"/>
    <w:rsid w:val="00F621D9"/>
    <w:rsid w:val="00FA24DC"/>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BD5D"/>
  <w15:docId w15:val="{B6398E8E-ED6C-4005-90DF-48286925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customStyle="1" w:styleId="Default">
    <w:name w:val="Default"/>
    <w:rsid w:val="006244DE"/>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6A695C"/>
    <w:rPr>
      <w:color w:val="0000FF" w:themeColor="hyperlink"/>
      <w:u w:val="single"/>
    </w:rPr>
  </w:style>
  <w:style w:type="character" w:styleId="UnresolvedMention">
    <w:name w:val="Unresolved Mention"/>
    <w:basedOn w:val="DefaultParagraphFont"/>
    <w:uiPriority w:val="99"/>
    <w:semiHidden/>
    <w:unhideWhenUsed/>
    <w:rsid w:val="006A6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gov/SAM/pages/public/searchRecords/search.js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xclusions.oig.hhs.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caid.ohio.gov/provider/EnrollmentandSupport/ProviderExclusionandSuspensionLis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2023-09-18T17:05:00Z</dcterms:created>
  <dcterms:modified xsi:type="dcterms:W3CDTF">2023-09-29T18:53:00Z</dcterms:modified>
</cp:coreProperties>
</file>