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729" w:rsidRPr="00DB42AD" w:rsidRDefault="00C32729" w:rsidP="00C32729">
      <w:pPr>
        <w:pStyle w:val="Heading3"/>
        <w:rPr>
          <w:rFonts w:ascii="Avenir" w:hAnsi="Avenir"/>
          <w:sz w:val="24"/>
        </w:rPr>
      </w:pPr>
      <w:r w:rsidRPr="00DB42AD">
        <w:rPr>
          <w:rFonts w:ascii="Avenir" w:hAnsi="Avenir"/>
          <w:sz w:val="24"/>
        </w:rPr>
        <w:t>PURPOSE</w:t>
      </w:r>
    </w:p>
    <w:p w:rsidR="00C32729" w:rsidRPr="00983F41" w:rsidRDefault="00C32729" w:rsidP="00C32729">
      <w:pPr>
        <w:spacing w:after="0" w:line="240" w:lineRule="auto"/>
        <w:rPr>
          <w:rFonts w:ascii="Georgia" w:hAnsi="Georgia"/>
        </w:rPr>
      </w:pPr>
    </w:p>
    <w:p w:rsidR="00C32729" w:rsidRPr="00983F41" w:rsidRDefault="00C32729" w:rsidP="00C32729">
      <w:pPr>
        <w:spacing w:after="0" w:line="240" w:lineRule="auto"/>
        <w:rPr>
          <w:rFonts w:ascii="Georgia" w:hAnsi="Georgia"/>
        </w:rPr>
      </w:pPr>
      <w:r w:rsidRPr="00983F41">
        <w:rPr>
          <w:rFonts w:ascii="Georgia" w:hAnsi="Georgia"/>
        </w:rPr>
        <w:t>To ensure that medications and nutritional therapy solutions are properly handled and stored.</w:t>
      </w:r>
    </w:p>
    <w:p w:rsidR="00C32729" w:rsidRPr="00983F41" w:rsidRDefault="00C32729" w:rsidP="00C32729">
      <w:pPr>
        <w:spacing w:after="0" w:line="240" w:lineRule="auto"/>
        <w:rPr>
          <w:rFonts w:ascii="Georgia" w:hAnsi="Georgia"/>
        </w:rPr>
      </w:pPr>
    </w:p>
    <w:p w:rsidR="00C32729" w:rsidRPr="00DB42AD" w:rsidRDefault="00C32729" w:rsidP="00C32729">
      <w:pPr>
        <w:pStyle w:val="Heading3"/>
        <w:rPr>
          <w:rFonts w:ascii="Avenir" w:hAnsi="Avenir"/>
          <w:sz w:val="24"/>
        </w:rPr>
      </w:pPr>
      <w:r w:rsidRPr="00DB42AD">
        <w:rPr>
          <w:rFonts w:ascii="Avenir" w:hAnsi="Avenir"/>
          <w:sz w:val="24"/>
        </w:rPr>
        <w:t>POLICY</w:t>
      </w:r>
    </w:p>
    <w:p w:rsidR="00C32729" w:rsidRPr="00983F41" w:rsidRDefault="00C32729" w:rsidP="00C32729">
      <w:pPr>
        <w:spacing w:after="0" w:line="240" w:lineRule="auto"/>
        <w:rPr>
          <w:rFonts w:ascii="Georgia" w:hAnsi="Georgia"/>
        </w:rPr>
      </w:pPr>
    </w:p>
    <w:p w:rsidR="00C32729" w:rsidRPr="00983F41" w:rsidRDefault="00C32729" w:rsidP="00C32729">
      <w:pPr>
        <w:spacing w:after="0" w:line="240" w:lineRule="auto"/>
        <w:rPr>
          <w:rFonts w:ascii="Georgia" w:hAnsi="Georgia"/>
        </w:rPr>
      </w:pPr>
      <w:r w:rsidRPr="00983F41">
        <w:rPr>
          <w:rFonts w:ascii="Georgia" w:hAnsi="Georgia"/>
        </w:rPr>
        <w:t xml:space="preserve">Medications and nutritional therapy solutions will be properly stored in the organization and </w:t>
      </w:r>
      <w:proofErr w:type="gramStart"/>
      <w:r w:rsidRPr="00983F41">
        <w:rPr>
          <w:rFonts w:ascii="Georgia" w:hAnsi="Georgia"/>
        </w:rPr>
        <w:t>in patient</w:t>
      </w:r>
      <w:proofErr w:type="gramEnd"/>
      <w:r w:rsidRPr="00983F41">
        <w:rPr>
          <w:rFonts w:ascii="Georgia" w:hAnsi="Georgia"/>
        </w:rPr>
        <w:t xml:space="preserve"> homes.</w:t>
      </w:r>
    </w:p>
    <w:p w:rsidR="00C32729" w:rsidRPr="00983F41" w:rsidRDefault="00C32729" w:rsidP="00C32729">
      <w:pPr>
        <w:spacing w:after="0" w:line="240" w:lineRule="auto"/>
        <w:rPr>
          <w:rFonts w:ascii="Georgia" w:hAnsi="Georgia"/>
        </w:rPr>
      </w:pPr>
    </w:p>
    <w:p w:rsidR="00C32729" w:rsidRPr="008D0AB0" w:rsidRDefault="00C32729" w:rsidP="00C32729">
      <w:pPr>
        <w:pStyle w:val="Heading3"/>
        <w:rPr>
          <w:rFonts w:ascii="Avenir" w:hAnsi="Avenir"/>
        </w:rPr>
      </w:pPr>
      <w:r w:rsidRPr="008D0AB0">
        <w:rPr>
          <w:rFonts w:ascii="Avenir" w:hAnsi="Avenir"/>
        </w:rPr>
        <w:t>PROCEDURE</w:t>
      </w:r>
    </w:p>
    <w:p w:rsidR="00C32729" w:rsidRPr="00983F41" w:rsidRDefault="00C32729" w:rsidP="00C32729">
      <w:pPr>
        <w:spacing w:after="0" w:line="240" w:lineRule="auto"/>
        <w:rPr>
          <w:rFonts w:ascii="Georgia" w:hAnsi="Georgia"/>
        </w:rPr>
      </w:pPr>
    </w:p>
    <w:p w:rsidR="00C32729" w:rsidRPr="00983F41" w:rsidRDefault="00C32729" w:rsidP="00C32729">
      <w:pPr>
        <w:pStyle w:val="BodyTextIndent"/>
        <w:numPr>
          <w:ilvl w:val="0"/>
          <w:numId w:val="12"/>
        </w:numPr>
        <w:tabs>
          <w:tab w:val="clear" w:pos="1296"/>
        </w:tabs>
        <w:ind w:left="432"/>
        <w:rPr>
          <w:rFonts w:ascii="Georgia" w:hAnsi="Georgia"/>
        </w:rPr>
      </w:pPr>
      <w:r w:rsidRPr="00983F41">
        <w:rPr>
          <w:rFonts w:ascii="Georgia" w:hAnsi="Georgia"/>
        </w:rPr>
        <w:t xml:space="preserve">Storage of medication in the organization will be consistent with applicable law </w:t>
      </w:r>
      <w:r w:rsidRPr="00983F41">
        <w:rPr>
          <w:rFonts w:ascii="Georgia" w:hAnsi="Georgia"/>
        </w:rPr>
        <w:br/>
        <w:t>and regulation.</w:t>
      </w:r>
    </w:p>
    <w:p w:rsidR="00C32729" w:rsidRPr="00983F41" w:rsidRDefault="00C32729" w:rsidP="00C32729">
      <w:pPr>
        <w:pStyle w:val="BodyTextIndent"/>
        <w:numPr>
          <w:ilvl w:val="0"/>
          <w:numId w:val="12"/>
        </w:numPr>
        <w:tabs>
          <w:tab w:val="clear" w:pos="1296"/>
        </w:tabs>
        <w:ind w:left="432"/>
        <w:rPr>
          <w:rFonts w:ascii="Georgia" w:hAnsi="Georgia"/>
        </w:rPr>
      </w:pPr>
      <w:r w:rsidRPr="00983F41">
        <w:rPr>
          <w:rFonts w:ascii="Georgia" w:hAnsi="Georgia"/>
        </w:rPr>
        <w:t>Medications stored will be limited to tuberculin, and influenza and pneumonia vaccines and the like. Nutritional therapies will not be stored.</w:t>
      </w:r>
    </w:p>
    <w:p w:rsidR="00C32729" w:rsidRPr="00983F41" w:rsidRDefault="00C32729" w:rsidP="00C32729">
      <w:pPr>
        <w:pStyle w:val="BodyTextIndent"/>
        <w:numPr>
          <w:ilvl w:val="0"/>
          <w:numId w:val="12"/>
        </w:numPr>
        <w:tabs>
          <w:tab w:val="clear" w:pos="1296"/>
        </w:tabs>
        <w:ind w:left="432"/>
        <w:rPr>
          <w:rFonts w:ascii="Georgia" w:hAnsi="Georgia"/>
        </w:rPr>
      </w:pPr>
      <w:r w:rsidRPr="00983F41">
        <w:rPr>
          <w:rFonts w:ascii="Georgia" w:hAnsi="Georgia"/>
        </w:rPr>
        <w:t xml:space="preserve">All medications, chemicals, and biologicals will be labeled for contents, with expiration dates clearly identified. </w:t>
      </w:r>
    </w:p>
    <w:p w:rsidR="00C32729" w:rsidRPr="00983F41" w:rsidRDefault="00C32729" w:rsidP="00C32729">
      <w:pPr>
        <w:pStyle w:val="BodyTextIndent"/>
        <w:numPr>
          <w:ilvl w:val="0"/>
          <w:numId w:val="12"/>
        </w:numPr>
        <w:tabs>
          <w:tab w:val="clear" w:pos="1296"/>
        </w:tabs>
        <w:ind w:left="432"/>
        <w:rPr>
          <w:rFonts w:ascii="Georgia" w:hAnsi="Georgia"/>
        </w:rPr>
      </w:pPr>
      <w:r w:rsidRPr="00983F41">
        <w:rPr>
          <w:rFonts w:ascii="Georgia" w:hAnsi="Georgia"/>
        </w:rPr>
        <w:t>Medications will be stored under conditions that enhance stability.  Elements to be considered include:</w:t>
      </w:r>
    </w:p>
    <w:p w:rsidR="00C32729" w:rsidRPr="00983F41" w:rsidRDefault="00C32729" w:rsidP="00C32729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Appropriate storage temperatures, utilizing appropriate thermometers and temperature logs</w:t>
      </w:r>
    </w:p>
    <w:p w:rsidR="00C32729" w:rsidRPr="00983F41" w:rsidRDefault="00C32729" w:rsidP="00C32729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Protecting solutions from contamination and spoilage</w:t>
      </w:r>
    </w:p>
    <w:p w:rsidR="00C32729" w:rsidRPr="00983F41" w:rsidRDefault="00C32729" w:rsidP="00C32729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 xml:space="preserve">Controlling lighting, ventilation, and humidity </w:t>
      </w:r>
    </w:p>
    <w:p w:rsidR="00C32729" w:rsidRPr="00983F41" w:rsidRDefault="00C32729" w:rsidP="00C32729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Prevention of moisture, condensation, and mold growth</w:t>
      </w:r>
    </w:p>
    <w:p w:rsidR="00C32729" w:rsidRPr="00983F41" w:rsidRDefault="00C32729" w:rsidP="00C32729">
      <w:pPr>
        <w:pStyle w:val="BodyTextIndent2"/>
        <w:numPr>
          <w:ilvl w:val="1"/>
          <w:numId w:val="12"/>
        </w:numPr>
        <w:tabs>
          <w:tab w:val="clear" w:pos="1515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>Thorough cleaning and sanitizing of all surfaces, supplies, and equipment after each use</w:t>
      </w:r>
    </w:p>
    <w:p w:rsidR="00C32729" w:rsidRPr="00983F41" w:rsidRDefault="00C32729" w:rsidP="00C32729">
      <w:pPr>
        <w:pStyle w:val="BodyTextIndent"/>
        <w:numPr>
          <w:ilvl w:val="0"/>
          <w:numId w:val="12"/>
        </w:numPr>
        <w:tabs>
          <w:tab w:val="clear" w:pos="1296"/>
        </w:tabs>
        <w:ind w:left="432"/>
        <w:rPr>
          <w:rFonts w:ascii="Georgia" w:hAnsi="Georgia"/>
        </w:rPr>
      </w:pPr>
      <w:r w:rsidRPr="00983F41">
        <w:rPr>
          <w:rFonts w:ascii="Georgia" w:hAnsi="Georgia"/>
        </w:rPr>
        <w:t>The environment where medications are prepared will be appropriate to the therapy preparations, in the office and patient home.  Areas to consider include:</w:t>
      </w:r>
    </w:p>
    <w:p w:rsidR="00C32729" w:rsidRPr="00983F41" w:rsidRDefault="00C32729" w:rsidP="00DB42AD">
      <w:pPr>
        <w:pStyle w:val="BodyTextIndent2"/>
        <w:numPr>
          <w:ilvl w:val="0"/>
          <w:numId w:val="13"/>
        </w:numPr>
        <w:ind w:left="810"/>
        <w:rPr>
          <w:rFonts w:ascii="Georgia" w:hAnsi="Georgia"/>
        </w:rPr>
      </w:pPr>
      <w:r w:rsidRPr="00983F41">
        <w:rPr>
          <w:rFonts w:ascii="Georgia" w:hAnsi="Georgia"/>
        </w:rPr>
        <w:t xml:space="preserve">Clutter free, clean work surface for medication preparation </w:t>
      </w:r>
    </w:p>
    <w:p w:rsidR="00C32729" w:rsidRPr="00983F41" w:rsidRDefault="00C32729" w:rsidP="00C32729">
      <w:pPr>
        <w:pStyle w:val="BodyTextIndent"/>
        <w:numPr>
          <w:ilvl w:val="0"/>
          <w:numId w:val="12"/>
        </w:numPr>
        <w:tabs>
          <w:tab w:val="clear" w:pos="1296"/>
        </w:tabs>
        <w:ind w:left="432"/>
        <w:rPr>
          <w:rFonts w:ascii="Georgia" w:hAnsi="Georgia"/>
        </w:rPr>
      </w:pPr>
      <w:r w:rsidRPr="00983F41">
        <w:rPr>
          <w:rFonts w:ascii="Georgia" w:hAnsi="Georgia"/>
        </w:rPr>
        <w:t xml:space="preserve">Medication preparation will only be done by personnel with documented competencies regarding medication.  Multi-dose vials will be discarded 30 days after first use. </w:t>
      </w:r>
    </w:p>
    <w:p w:rsidR="00C32729" w:rsidRPr="00983F41" w:rsidRDefault="00C32729" w:rsidP="00C32729">
      <w:pPr>
        <w:pStyle w:val="BodyTextIndent"/>
        <w:rPr>
          <w:rFonts w:ascii="Georgia" w:hAnsi="Georgia"/>
        </w:rPr>
      </w:pPr>
      <w:bookmarkStart w:id="0" w:name="_GoBack"/>
      <w:bookmarkEnd w:id="0"/>
    </w:p>
    <w:p w:rsidR="00C32729" w:rsidRPr="00983F41" w:rsidRDefault="00C32729" w:rsidP="00C32729">
      <w:pPr>
        <w:pStyle w:val="BodyTextIndent"/>
        <w:numPr>
          <w:ilvl w:val="0"/>
          <w:numId w:val="12"/>
        </w:numPr>
        <w:tabs>
          <w:tab w:val="clear" w:pos="1296"/>
        </w:tabs>
        <w:ind w:left="432"/>
        <w:rPr>
          <w:rFonts w:ascii="Georgia" w:hAnsi="Georgia"/>
        </w:rPr>
      </w:pPr>
      <w:r w:rsidRPr="00983F41">
        <w:rPr>
          <w:rFonts w:ascii="Georgia" w:hAnsi="Georgia"/>
        </w:rPr>
        <w:lastRenderedPageBreak/>
        <w:t>Clinicians with the appropriate competencies will provide instruction and education to the patient and family/caregiver and document evidence of instruction in the clinical/service record</w:t>
      </w:r>
      <w:r>
        <w:rPr>
          <w:rFonts w:ascii="Georgia" w:hAnsi="Georgia"/>
        </w:rPr>
        <w:t>.</w:t>
      </w:r>
    </w:p>
    <w:p w:rsidR="007D240F" w:rsidRPr="00FF3A52" w:rsidRDefault="007D240F" w:rsidP="00C32729">
      <w:pPr>
        <w:spacing w:after="0" w:line="240" w:lineRule="auto"/>
      </w:pPr>
    </w:p>
    <w:sectPr w:rsidR="007D240F" w:rsidRPr="00FF3A52" w:rsidSect="00DB42AD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D5A" w:rsidRDefault="00535D5A" w:rsidP="00004886">
      <w:pPr>
        <w:spacing w:after="0" w:line="240" w:lineRule="auto"/>
      </w:pPr>
      <w:r>
        <w:separator/>
      </w:r>
    </w:p>
  </w:endnote>
  <w:endnote w:type="continuationSeparator" w:id="0">
    <w:p w:rsidR="00535D5A" w:rsidRDefault="00535D5A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1386675263"/>
      <w:docPartObj>
        <w:docPartGallery w:val="Page Numbers (Top of Page)"/>
        <w:docPartUnique/>
      </w:docPartObj>
    </w:sdtPr>
    <w:sdtContent>
      <w:p w:rsidR="00DB42AD" w:rsidRPr="00DB42AD" w:rsidRDefault="00DB42AD" w:rsidP="00DB42AD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C32729" w:rsidRPr="00DB42AD" w:rsidRDefault="00C32729" w:rsidP="00DB42AD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1E7B8C">
              <w:rPr>
                <w:rFonts w:ascii="Avenir" w:hAnsi="Avenir"/>
                <w:b/>
                <w:noProof/>
              </w:rPr>
              <w:t>1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1E7B8C">
              <w:rPr>
                <w:rFonts w:ascii="Avenir" w:hAnsi="Avenir"/>
                <w:b/>
                <w:noProof/>
              </w:rPr>
              <w:t>2</w:t>
            </w:r>
            <w:r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D5A" w:rsidRDefault="00535D5A" w:rsidP="00004886">
      <w:pPr>
        <w:spacing w:after="0" w:line="240" w:lineRule="auto"/>
      </w:pPr>
      <w:r>
        <w:separator/>
      </w:r>
    </w:p>
  </w:footnote>
  <w:footnote w:type="continuationSeparator" w:id="0">
    <w:p w:rsidR="00535D5A" w:rsidRDefault="00535D5A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729" w:rsidRDefault="00DB42AD" w:rsidP="00004886">
    <w:pPr>
      <w:pStyle w:val="Header"/>
      <w:ind w:left="-72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78973A4">
          <wp:simplePos x="0" y="0"/>
          <wp:positionH relativeFrom="column">
            <wp:posOffset>-388189</wp:posOffset>
          </wp:positionH>
          <wp:positionV relativeFrom="paragraph">
            <wp:posOffset>-62661</wp:posOffset>
          </wp:positionV>
          <wp:extent cx="2176145" cy="572770"/>
          <wp:effectExtent l="0" t="0" r="0" b="0"/>
          <wp:wrapThrough wrapText="bothSides">
            <wp:wrapPolygon edited="0">
              <wp:start x="0" y="0"/>
              <wp:lineTo x="0" y="20834"/>
              <wp:lineTo x="21367" y="20834"/>
              <wp:lineTo x="21367" y="0"/>
              <wp:lineTo x="0" y="0"/>
            </wp:wrapPolygon>
          </wp:wrapThrough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3FC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729" w:rsidRPr="0091763A" w:rsidRDefault="00C32729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:rsidR="00C32729" w:rsidRPr="0091763A" w:rsidRDefault="00C32729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C32729">
      <w:t xml:space="preserve"> </w:t>
    </w:r>
  </w:p>
  <w:p w:rsidR="00DB42AD" w:rsidRDefault="00DB42AD" w:rsidP="00004886">
    <w:pPr>
      <w:pStyle w:val="Header"/>
      <w:ind w:left="-720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3117"/>
      <w:gridCol w:w="3115"/>
    </w:tblGrid>
    <w:tr w:rsidR="00DB42AD" w:rsidRPr="00004886" w:rsidTr="00DB42AD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:rsidR="00DB42AD" w:rsidRPr="0091763A" w:rsidRDefault="00DB42AD" w:rsidP="00DB42AD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DB42AD" w:rsidRPr="00004886" w:rsidTr="00DB42AD">
      <w:trPr>
        <w:trHeight w:val="432"/>
      </w:trPr>
      <w:tc>
        <w:tcPr>
          <w:tcW w:w="9350" w:type="dxa"/>
          <w:gridSpan w:val="3"/>
          <w:vAlign w:val="center"/>
        </w:tcPr>
        <w:p w:rsidR="00DB42AD" w:rsidRPr="00383057" w:rsidRDefault="00DB42AD" w:rsidP="00DB42AD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 xml:space="preserve">Medication Storage </w:t>
          </w:r>
        </w:p>
      </w:tc>
    </w:tr>
    <w:tr w:rsidR="00C32729" w:rsidRPr="00004886" w:rsidTr="00DB42AD">
      <w:tc>
        <w:tcPr>
          <w:tcW w:w="3118" w:type="dxa"/>
          <w:shd w:val="clear" w:color="auto" w:fill="D9D9D9" w:themeFill="background1" w:themeFillShade="D9"/>
        </w:tcPr>
        <w:p w:rsidR="00C32729" w:rsidRPr="0091763A" w:rsidRDefault="00C32729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7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C32729" w:rsidRPr="0091763A" w:rsidRDefault="00C32729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5" w:type="dxa"/>
          <w:shd w:val="clear" w:color="auto" w:fill="D9D9D9" w:themeFill="background1" w:themeFillShade="D9"/>
        </w:tcPr>
        <w:p w:rsidR="00C32729" w:rsidRPr="0091763A" w:rsidRDefault="00C32729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C32729" w:rsidRPr="00004886" w:rsidTr="00DB42AD">
      <w:tc>
        <w:tcPr>
          <w:tcW w:w="3118" w:type="dxa"/>
        </w:tcPr>
        <w:p w:rsidR="00C32729" w:rsidRPr="00383057" w:rsidRDefault="00DB42AD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C32729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C32729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7" w:type="dxa"/>
          <w:tcMar>
            <w:top w:w="115" w:type="dxa"/>
            <w:left w:w="115" w:type="dxa"/>
            <w:bottom w:w="115" w:type="dxa"/>
            <w:right w:w="115" w:type="dxa"/>
          </w:tcMar>
        </w:tcPr>
        <w:p w:rsidR="00C32729" w:rsidRPr="00383057" w:rsidRDefault="00DB42AD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04/21/2023</w:t>
          </w:r>
        </w:p>
      </w:tc>
      <w:tc>
        <w:tcPr>
          <w:tcW w:w="3115" w:type="dxa"/>
        </w:tcPr>
        <w:p w:rsidR="00C32729" w:rsidRPr="00383057" w:rsidRDefault="00DB42AD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04/21/2025</w:t>
          </w:r>
        </w:p>
      </w:tc>
    </w:tr>
    <w:tr w:rsidR="00DB42AD" w:rsidRPr="00004886" w:rsidTr="00DB42AD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:rsidR="00DB42AD" w:rsidRPr="0091763A" w:rsidRDefault="00DB42AD" w:rsidP="00DB42AD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DB42AD" w:rsidRPr="00004886" w:rsidTr="00DB42AD">
      <w:trPr>
        <w:trHeight w:val="576"/>
      </w:trPr>
      <w:tc>
        <w:tcPr>
          <w:tcW w:w="9350" w:type="dxa"/>
          <w:gridSpan w:val="3"/>
          <w:vAlign w:val="center"/>
        </w:tcPr>
        <w:p w:rsidR="00DB42AD" w:rsidRPr="00383057" w:rsidRDefault="00DB42AD" w:rsidP="00DB42AD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C32729" w:rsidRPr="00004886" w:rsidTr="00DB42AD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C32729" w:rsidRPr="0091763A" w:rsidRDefault="00C32729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C32729" w:rsidRPr="00004886" w:rsidTr="00DB42AD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:rsidR="00C32729" w:rsidRPr="00383057" w:rsidRDefault="00C32729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:rsidR="00C32729" w:rsidRDefault="00C32729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9A4D13"/>
    <w:multiLevelType w:val="hybridMultilevel"/>
    <w:tmpl w:val="95461366"/>
    <w:lvl w:ilvl="0" w:tplc="F072052C">
      <w:start w:val="1"/>
      <w:numFmt w:val="decimal"/>
      <w:lvlText w:val="%1."/>
      <w:lvlJc w:val="left"/>
      <w:pPr>
        <w:tabs>
          <w:tab w:val="num" w:pos="1296"/>
        </w:tabs>
        <w:ind w:left="1296" w:hanging="432"/>
      </w:pPr>
      <w:rPr>
        <w:rFonts w:ascii="Georgia" w:hAnsi="Georgia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6" w15:restartNumberingAfterBreak="0">
    <w:nsid w:val="271754E5"/>
    <w:multiLevelType w:val="hybridMultilevel"/>
    <w:tmpl w:val="F3EAE40A"/>
    <w:lvl w:ilvl="0" w:tplc="04090019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11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E0733"/>
    <w:rsid w:val="001B5615"/>
    <w:rsid w:val="001E7B8C"/>
    <w:rsid w:val="002174C0"/>
    <w:rsid w:val="00366B62"/>
    <w:rsid w:val="00383057"/>
    <w:rsid w:val="003A605C"/>
    <w:rsid w:val="004039FB"/>
    <w:rsid w:val="00496194"/>
    <w:rsid w:val="004B00A2"/>
    <w:rsid w:val="004F6C2F"/>
    <w:rsid w:val="004F7E1E"/>
    <w:rsid w:val="00513DB0"/>
    <w:rsid w:val="00535D5A"/>
    <w:rsid w:val="00571779"/>
    <w:rsid w:val="006318B2"/>
    <w:rsid w:val="00636251"/>
    <w:rsid w:val="0064513A"/>
    <w:rsid w:val="006772EC"/>
    <w:rsid w:val="006C0ECD"/>
    <w:rsid w:val="00721119"/>
    <w:rsid w:val="00744C01"/>
    <w:rsid w:val="007D240F"/>
    <w:rsid w:val="00806F6F"/>
    <w:rsid w:val="00857EA6"/>
    <w:rsid w:val="008F49D4"/>
    <w:rsid w:val="00914055"/>
    <w:rsid w:val="0091763A"/>
    <w:rsid w:val="009342A6"/>
    <w:rsid w:val="009A48B4"/>
    <w:rsid w:val="009F3EE2"/>
    <w:rsid w:val="00A1280F"/>
    <w:rsid w:val="00A63F7C"/>
    <w:rsid w:val="00A848EE"/>
    <w:rsid w:val="00AC317F"/>
    <w:rsid w:val="00AF7CAE"/>
    <w:rsid w:val="00BA51C0"/>
    <w:rsid w:val="00BE7DCD"/>
    <w:rsid w:val="00C32729"/>
    <w:rsid w:val="00C70850"/>
    <w:rsid w:val="00C82A2B"/>
    <w:rsid w:val="00C97BB8"/>
    <w:rsid w:val="00D75AEA"/>
    <w:rsid w:val="00DB42AD"/>
    <w:rsid w:val="00DD17C5"/>
    <w:rsid w:val="00DE38FB"/>
    <w:rsid w:val="00DF0AA5"/>
    <w:rsid w:val="00E547EA"/>
    <w:rsid w:val="00E810E1"/>
    <w:rsid w:val="00F107CD"/>
    <w:rsid w:val="00F53FEA"/>
    <w:rsid w:val="00FA23FC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42266B4"/>
  <w15:docId w15:val="{D27BC131-68DA-4AB0-AB5A-409F4442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38702-A4B4-4BF7-9A16-6E708F5F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2</cp:revision>
  <dcterms:created xsi:type="dcterms:W3CDTF">2023-05-22T15:09:00Z</dcterms:created>
  <dcterms:modified xsi:type="dcterms:W3CDTF">2023-05-22T15:09:00Z</dcterms:modified>
</cp:coreProperties>
</file>