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AA09" w14:textId="77777777" w:rsidR="00004851" w:rsidRPr="000C0172" w:rsidRDefault="00004851" w:rsidP="00004851">
      <w:pPr>
        <w:pStyle w:val="Heading3"/>
        <w:rPr>
          <w:rFonts w:ascii="Avenir" w:hAnsi="Avenir"/>
          <w:caps w:val="0"/>
        </w:rPr>
      </w:pPr>
      <w:r w:rsidRPr="000C0172">
        <w:rPr>
          <w:rFonts w:ascii="Avenir" w:hAnsi="Avenir"/>
          <w:caps w:val="0"/>
        </w:rPr>
        <w:t>PURPOSE</w:t>
      </w:r>
    </w:p>
    <w:p w14:paraId="2448CBAD" w14:textId="77777777" w:rsidR="00004851" w:rsidRPr="000C0172" w:rsidRDefault="00004851" w:rsidP="00004851">
      <w:pPr>
        <w:pStyle w:val="Heading3"/>
        <w:rPr>
          <w:rFonts w:ascii="Avenir" w:hAnsi="Avenir"/>
          <w:sz w:val="16"/>
          <w:szCs w:val="16"/>
        </w:rPr>
      </w:pPr>
    </w:p>
    <w:p w14:paraId="17BA6C5D" w14:textId="77777777" w:rsidR="00800F7A" w:rsidRPr="00800F7A" w:rsidRDefault="00800F7A" w:rsidP="00800F7A">
      <w:pPr>
        <w:spacing w:after="0" w:line="240" w:lineRule="auto"/>
        <w:rPr>
          <w:rFonts w:ascii="Georgia" w:eastAsia="PMingLiU" w:hAnsi="Georgia" w:cs="Arial"/>
        </w:rPr>
      </w:pPr>
      <w:r w:rsidRPr="00800F7A">
        <w:rPr>
          <w:rFonts w:ascii="Georgia" w:eastAsia="PMingLiU" w:hAnsi="Georgia" w:cs="Arial"/>
        </w:rPr>
        <w:t>To provide a process for identifying, reporting, and reviewing medication errors.</w:t>
      </w:r>
    </w:p>
    <w:p w14:paraId="65DBEE52" w14:textId="77777777" w:rsidR="00004851" w:rsidRPr="00247F2F" w:rsidRDefault="00004851" w:rsidP="00004851">
      <w:pPr>
        <w:spacing w:after="0" w:line="240" w:lineRule="auto"/>
        <w:rPr>
          <w:rFonts w:ascii="Georgia" w:hAnsi="Georgia"/>
        </w:rPr>
      </w:pPr>
    </w:p>
    <w:p w14:paraId="4152A504" w14:textId="77777777" w:rsidR="00004851" w:rsidRDefault="00004851" w:rsidP="00004851">
      <w:pPr>
        <w:pStyle w:val="Heading3"/>
        <w:rPr>
          <w:rFonts w:ascii="Avenir" w:hAnsi="Avenir"/>
        </w:rPr>
      </w:pPr>
      <w:r w:rsidRPr="0017562B">
        <w:rPr>
          <w:rFonts w:ascii="Avenir" w:hAnsi="Avenir"/>
        </w:rPr>
        <w:t>POLICY</w:t>
      </w:r>
    </w:p>
    <w:p w14:paraId="1A917381" w14:textId="77777777" w:rsidR="00004851" w:rsidRPr="000C0172" w:rsidRDefault="00004851" w:rsidP="00004851">
      <w:pPr>
        <w:pStyle w:val="Heading3"/>
        <w:rPr>
          <w:rFonts w:ascii="Avenir" w:hAnsi="Avenir"/>
          <w:sz w:val="16"/>
          <w:szCs w:val="16"/>
        </w:rPr>
      </w:pPr>
    </w:p>
    <w:p w14:paraId="5908E8AA" w14:textId="77777777" w:rsidR="00800F7A" w:rsidRPr="00800F7A" w:rsidRDefault="00800F7A" w:rsidP="00800F7A">
      <w:pPr>
        <w:spacing w:after="0" w:line="240" w:lineRule="auto"/>
        <w:rPr>
          <w:rFonts w:ascii="Georgia" w:eastAsia="PMingLiU" w:hAnsi="Georgia" w:cs="Arial"/>
        </w:rPr>
      </w:pPr>
      <w:r w:rsidRPr="00800F7A">
        <w:rPr>
          <w:rFonts w:ascii="Georgia" w:eastAsia="PMingLiU" w:hAnsi="Georgia" w:cs="Arial"/>
        </w:rPr>
        <w:t xml:space="preserve">Any medication error will be reported to the Clinical Supervisor and/or Administrator and the attending physician.  The process for defining, identifying, and reviewing significant medication errors will be collaborative among nursing, pharmacy, and others, as appropriate.  </w:t>
      </w:r>
    </w:p>
    <w:p w14:paraId="45D2A291" w14:textId="77777777" w:rsidR="00004851" w:rsidRDefault="00004851" w:rsidP="00004851">
      <w:pPr>
        <w:spacing w:after="0" w:line="240" w:lineRule="auto"/>
        <w:rPr>
          <w:rFonts w:ascii="Georgia" w:hAnsi="Georgia"/>
        </w:rPr>
      </w:pPr>
    </w:p>
    <w:p w14:paraId="3CB3623A" w14:textId="77777777" w:rsidR="00004851" w:rsidRDefault="00004851" w:rsidP="00004851">
      <w:pPr>
        <w:pStyle w:val="Heading3"/>
        <w:rPr>
          <w:rFonts w:ascii="Avenir" w:hAnsi="Avenir"/>
          <w:i/>
          <w:caps w:val="0"/>
        </w:rPr>
      </w:pPr>
      <w:r>
        <w:rPr>
          <w:rFonts w:ascii="Avenir" w:hAnsi="Avenir"/>
          <w:i/>
        </w:rPr>
        <w:t>D</w:t>
      </w:r>
      <w:r w:rsidRPr="000C0172">
        <w:rPr>
          <w:rFonts w:ascii="Avenir" w:hAnsi="Avenir"/>
          <w:i/>
          <w:caps w:val="0"/>
        </w:rPr>
        <w:t>efinition</w:t>
      </w:r>
    </w:p>
    <w:p w14:paraId="48CC24D6" w14:textId="77777777" w:rsidR="00004851" w:rsidRPr="000C0172" w:rsidRDefault="00004851" w:rsidP="00004851">
      <w:pPr>
        <w:pStyle w:val="Heading3"/>
        <w:rPr>
          <w:rFonts w:ascii="Avenir" w:hAnsi="Avenir"/>
          <w:i/>
          <w:caps w:val="0"/>
          <w:sz w:val="16"/>
        </w:rPr>
      </w:pPr>
    </w:p>
    <w:p w14:paraId="5AADF072" w14:textId="77777777" w:rsidR="00800F7A" w:rsidRPr="00800F7A" w:rsidRDefault="00800F7A" w:rsidP="00800F7A">
      <w:pPr>
        <w:spacing w:after="0" w:line="240" w:lineRule="auto"/>
        <w:ind w:left="432" w:hanging="432"/>
        <w:rPr>
          <w:rFonts w:ascii="Georgia" w:eastAsia="PMingLiU" w:hAnsi="Georgia" w:cs="Arial"/>
        </w:rPr>
      </w:pPr>
      <w:r w:rsidRPr="00800F7A">
        <w:rPr>
          <w:rFonts w:ascii="Georgia" w:eastAsia="PMingLiU" w:hAnsi="Georgia" w:cs="Arial"/>
        </w:rPr>
        <w:t>1.</w:t>
      </w:r>
      <w:r w:rsidRPr="00800F7A">
        <w:rPr>
          <w:rFonts w:ascii="Georgia" w:eastAsia="PMingLiU" w:hAnsi="Georgia" w:cs="Arial"/>
        </w:rPr>
        <w:tab/>
      </w:r>
      <w:r w:rsidRPr="00800F7A">
        <w:rPr>
          <w:rFonts w:ascii="Georgia" w:eastAsia="PMingLiU" w:hAnsi="Georgia" w:cs="Arial"/>
          <w:i/>
          <w:iCs/>
          <w:u w:val="single"/>
        </w:rPr>
        <w:t>Medication Error</w:t>
      </w:r>
      <w:r w:rsidRPr="00800F7A">
        <w:rPr>
          <w:rFonts w:ascii="Georgia" w:eastAsia="PMingLiU" w:hAnsi="Georgia" w:cs="Arial"/>
        </w:rPr>
        <w:t>: Any error, which includes, but is not limited to the following:</w:t>
      </w:r>
    </w:p>
    <w:p w14:paraId="5DEE22EC" w14:textId="3B05BE39" w:rsidR="00800F7A" w:rsidRPr="00800F7A" w:rsidRDefault="00800F7A" w:rsidP="0025733A">
      <w:pPr>
        <w:numPr>
          <w:ilvl w:val="2"/>
          <w:numId w:val="19"/>
        </w:numPr>
        <w:spacing w:after="0" w:line="240" w:lineRule="auto"/>
        <w:ind w:left="1080" w:hanging="360"/>
        <w:rPr>
          <w:rFonts w:ascii="Georgia" w:eastAsia="PMingLiU" w:hAnsi="Georgia" w:cs="Arial"/>
        </w:rPr>
      </w:pPr>
      <w:r w:rsidRPr="00800F7A">
        <w:rPr>
          <w:rFonts w:ascii="Georgia" w:eastAsia="PMingLiU" w:hAnsi="Georgia" w:cs="Arial"/>
        </w:rPr>
        <w:t xml:space="preserve">Patient and family/caregiver </w:t>
      </w:r>
      <w:proofErr w:type="gramStart"/>
      <w:r w:rsidRPr="00800F7A">
        <w:rPr>
          <w:rFonts w:ascii="Georgia" w:eastAsia="PMingLiU" w:hAnsi="Georgia" w:cs="Arial"/>
        </w:rPr>
        <w:t>does</w:t>
      </w:r>
      <w:proofErr w:type="gramEnd"/>
      <w:r w:rsidRPr="00800F7A">
        <w:rPr>
          <w:rFonts w:ascii="Georgia" w:eastAsia="PMingLiU" w:hAnsi="Georgia" w:cs="Arial"/>
        </w:rPr>
        <w:t xml:space="preserve"> not follow physician orders or nurse instructions in administeri</w:t>
      </w:r>
      <w:bookmarkStart w:id="0" w:name="_GoBack"/>
      <w:bookmarkEnd w:id="0"/>
      <w:r w:rsidRPr="00800F7A">
        <w:rPr>
          <w:rFonts w:ascii="Georgia" w:eastAsia="PMingLiU" w:hAnsi="Georgia" w:cs="Arial"/>
        </w:rPr>
        <w:t>ng medications—e.g., titrating o opiates outside of the physician's ordered titration parameters.</w:t>
      </w:r>
    </w:p>
    <w:p w14:paraId="13BEABF4" w14:textId="77777777" w:rsidR="00800F7A" w:rsidRPr="00800F7A" w:rsidRDefault="00800F7A" w:rsidP="0025733A">
      <w:pPr>
        <w:numPr>
          <w:ilvl w:val="2"/>
          <w:numId w:val="19"/>
        </w:numPr>
        <w:spacing w:after="0" w:line="240" w:lineRule="auto"/>
        <w:ind w:left="1080" w:hanging="360"/>
        <w:rPr>
          <w:rFonts w:ascii="Georgia" w:eastAsia="PMingLiU" w:hAnsi="Georgia" w:cs="Arial"/>
        </w:rPr>
      </w:pPr>
      <w:r w:rsidRPr="00800F7A">
        <w:rPr>
          <w:rFonts w:ascii="Georgia" w:eastAsia="PMingLiU" w:hAnsi="Georgia" w:cs="Arial"/>
        </w:rPr>
        <w:t>Wrong medication, wrong time, wrong dose, wrong route of administration during intervention by the nurse, extra dose, omission of ordered drug.</w:t>
      </w:r>
    </w:p>
    <w:p w14:paraId="14D7588E" w14:textId="3F00E5D4" w:rsidR="00800F7A" w:rsidRPr="00800F7A" w:rsidRDefault="00800F7A" w:rsidP="0025733A">
      <w:pPr>
        <w:numPr>
          <w:ilvl w:val="2"/>
          <w:numId w:val="19"/>
        </w:numPr>
        <w:spacing w:after="0" w:line="240" w:lineRule="auto"/>
        <w:ind w:left="1080" w:hanging="360"/>
        <w:rPr>
          <w:rFonts w:ascii="Georgia" w:eastAsia="PMingLiU" w:hAnsi="Georgia" w:cs="Arial"/>
        </w:rPr>
      </w:pPr>
      <w:r w:rsidRPr="00800F7A">
        <w:rPr>
          <w:rFonts w:ascii="Georgia" w:eastAsia="PMingLiU" w:hAnsi="Georgia" w:cs="Arial"/>
        </w:rPr>
        <w:t xml:space="preserve">Missing a scheduled administration of </w:t>
      </w:r>
      <w:r w:rsidR="0025733A" w:rsidRPr="00800F7A">
        <w:rPr>
          <w:rFonts w:ascii="Georgia" w:eastAsia="PMingLiU" w:hAnsi="Georgia" w:cs="Arial"/>
        </w:rPr>
        <w:t>a medication</w:t>
      </w:r>
      <w:r w:rsidRPr="00800F7A">
        <w:rPr>
          <w:rFonts w:ascii="Georgia" w:eastAsia="PMingLiU" w:hAnsi="Georgia" w:cs="Arial"/>
        </w:rPr>
        <w:t xml:space="preserve"> for any reason.</w:t>
      </w:r>
    </w:p>
    <w:p w14:paraId="246CF9CF" w14:textId="77777777" w:rsidR="00004851" w:rsidRPr="00247F2F" w:rsidRDefault="00004851" w:rsidP="00004851">
      <w:pPr>
        <w:spacing w:after="0" w:line="240" w:lineRule="auto"/>
        <w:rPr>
          <w:rFonts w:ascii="Georgia" w:hAnsi="Georgia"/>
        </w:rPr>
      </w:pPr>
    </w:p>
    <w:p w14:paraId="03B832D9" w14:textId="77777777" w:rsidR="00004851" w:rsidRPr="0017562B" w:rsidRDefault="00004851" w:rsidP="00004851">
      <w:pPr>
        <w:pStyle w:val="Heading3"/>
        <w:rPr>
          <w:rFonts w:ascii="Avenir" w:hAnsi="Avenir"/>
        </w:rPr>
      </w:pPr>
      <w:r w:rsidRPr="0017562B">
        <w:rPr>
          <w:rFonts w:ascii="Avenir" w:hAnsi="Avenir"/>
        </w:rPr>
        <w:t>PROCEDURE</w:t>
      </w:r>
    </w:p>
    <w:p w14:paraId="4C836E98" w14:textId="77777777" w:rsidR="00004851" w:rsidRDefault="00004851" w:rsidP="00004851">
      <w:pPr>
        <w:spacing w:after="0" w:line="240" w:lineRule="auto"/>
        <w:rPr>
          <w:rFonts w:ascii="Georgia" w:hAnsi="Georgia"/>
          <w:sz w:val="16"/>
        </w:rPr>
      </w:pPr>
    </w:p>
    <w:p w14:paraId="6936AD29" w14:textId="77777777" w:rsidR="00800F7A" w:rsidRPr="00800F7A" w:rsidRDefault="00800F7A" w:rsidP="00800F7A">
      <w:pPr>
        <w:numPr>
          <w:ilvl w:val="0"/>
          <w:numId w:val="20"/>
        </w:numPr>
        <w:spacing w:after="0" w:line="240" w:lineRule="auto"/>
        <w:ind w:left="432" w:hanging="432"/>
        <w:rPr>
          <w:rFonts w:ascii="Georgia" w:eastAsia="PMingLiU" w:hAnsi="Georgia" w:cs="Arial"/>
        </w:rPr>
      </w:pPr>
      <w:r w:rsidRPr="00800F7A">
        <w:rPr>
          <w:rFonts w:ascii="Georgia" w:eastAsia="PMingLiU" w:hAnsi="Georgia" w:cs="Arial"/>
        </w:rPr>
        <w:t>If an error is made in medication administration, the personnel making or discovering the error will notify the Clinical Supervisor.</w:t>
      </w:r>
    </w:p>
    <w:p w14:paraId="719DE5F8" w14:textId="666A4290" w:rsidR="00800F7A" w:rsidRPr="00800F7A" w:rsidRDefault="00800F7A" w:rsidP="00800F7A">
      <w:pPr>
        <w:numPr>
          <w:ilvl w:val="0"/>
          <w:numId w:val="20"/>
        </w:numPr>
        <w:spacing w:after="0" w:line="240" w:lineRule="auto"/>
        <w:ind w:left="432" w:hanging="432"/>
        <w:rPr>
          <w:rFonts w:ascii="Georgia" w:eastAsia="PMingLiU" w:hAnsi="Georgia" w:cs="Arial"/>
        </w:rPr>
      </w:pPr>
      <w:r w:rsidRPr="00800F7A">
        <w:rPr>
          <w:rFonts w:ascii="Georgia" w:eastAsia="PMingLiU" w:hAnsi="Georgia" w:cs="Arial"/>
        </w:rPr>
        <w:t xml:space="preserve">If the error is made by a nurse, he/she may directly notify the physician after notifying the Clinical Supervisor of the error.  </w:t>
      </w:r>
      <w:r w:rsidR="00022ED3">
        <w:rPr>
          <w:rFonts w:ascii="Georgia" w:eastAsia="PMingLiU" w:hAnsi="Georgia" w:cs="Arial"/>
        </w:rPr>
        <w:t xml:space="preserve">Physician will provide direction for further care of the patient that may include further medical oversight.  </w:t>
      </w:r>
      <w:r w:rsidRPr="00800F7A">
        <w:rPr>
          <w:rFonts w:ascii="Georgia" w:eastAsia="PMingLiU" w:hAnsi="Georgia" w:cs="Arial"/>
        </w:rPr>
        <w:t>The Clinical Supervisor will be notified of the physician’s comments and correction to orders, if applicable.</w:t>
      </w:r>
    </w:p>
    <w:p w14:paraId="518C4065" w14:textId="55778790" w:rsidR="00800F7A" w:rsidRPr="00800F7A" w:rsidRDefault="00800F7A" w:rsidP="00800F7A">
      <w:pPr>
        <w:numPr>
          <w:ilvl w:val="0"/>
          <w:numId w:val="20"/>
        </w:numPr>
        <w:spacing w:after="0" w:line="240" w:lineRule="auto"/>
        <w:ind w:left="432" w:hanging="432"/>
        <w:rPr>
          <w:rFonts w:ascii="Georgia" w:eastAsia="PMingLiU" w:hAnsi="Georgia" w:cs="Arial"/>
        </w:rPr>
      </w:pPr>
      <w:r w:rsidRPr="00800F7A">
        <w:rPr>
          <w:rFonts w:ascii="Georgia" w:eastAsia="PMingLiU" w:hAnsi="Georgia" w:cs="Arial"/>
        </w:rPr>
        <w:t>The patient will be observed for any untoward effects of the medication error for the duration of the excretion time in the case of the administration of an improper drug or improper dosage, and notation is made.</w:t>
      </w:r>
      <w:r w:rsidR="00EC21AC">
        <w:rPr>
          <w:rFonts w:ascii="Georgia" w:eastAsia="PMingLiU" w:hAnsi="Georgia" w:cs="Arial"/>
        </w:rPr>
        <w:t xml:space="preserve"> Family education will be provided as necessary.</w:t>
      </w:r>
    </w:p>
    <w:p w14:paraId="0C8F52B6" w14:textId="77777777" w:rsidR="00800F7A" w:rsidRPr="00800F7A" w:rsidRDefault="00800F7A" w:rsidP="00800F7A">
      <w:pPr>
        <w:numPr>
          <w:ilvl w:val="0"/>
          <w:numId w:val="20"/>
        </w:numPr>
        <w:spacing w:after="0" w:line="240" w:lineRule="auto"/>
        <w:ind w:left="432" w:hanging="432"/>
        <w:rPr>
          <w:rFonts w:ascii="Georgia" w:eastAsia="PMingLiU" w:hAnsi="Georgia" w:cs="Arial"/>
        </w:rPr>
      </w:pPr>
      <w:r w:rsidRPr="00800F7A">
        <w:rPr>
          <w:rFonts w:ascii="Georgia" w:eastAsia="PMingLiU" w:hAnsi="Georgia" w:cs="Arial"/>
        </w:rPr>
        <w:lastRenderedPageBreak/>
        <w:t>If appropriate, the pharmacist will be notified for any further actions that may be required.</w:t>
      </w:r>
    </w:p>
    <w:p w14:paraId="7164D8CC" w14:textId="090C3850" w:rsidR="00800F7A" w:rsidRPr="00800F7A" w:rsidRDefault="00800F7A" w:rsidP="00800F7A">
      <w:pPr>
        <w:numPr>
          <w:ilvl w:val="0"/>
          <w:numId w:val="20"/>
        </w:numPr>
        <w:spacing w:after="0" w:line="240" w:lineRule="auto"/>
        <w:ind w:left="432" w:hanging="432"/>
        <w:rPr>
          <w:rFonts w:ascii="Georgia" w:eastAsia="PMingLiU" w:hAnsi="Georgia" w:cs="Arial"/>
        </w:rPr>
      </w:pPr>
      <w:r w:rsidRPr="00800F7A">
        <w:rPr>
          <w:rFonts w:ascii="Georgia" w:eastAsia="PMingLiU" w:hAnsi="Georgia" w:cs="Arial"/>
        </w:rPr>
        <w:t>If the error has been one of omission, the physician</w:t>
      </w:r>
      <w:r w:rsidR="00420040">
        <w:rPr>
          <w:rFonts w:ascii="Georgia" w:eastAsia="PMingLiU" w:hAnsi="Georgia" w:cs="Arial"/>
        </w:rPr>
        <w:t xml:space="preserve"> </w:t>
      </w:r>
      <w:r w:rsidRPr="00800F7A">
        <w:rPr>
          <w:rFonts w:ascii="Georgia" w:eastAsia="PMingLiU" w:hAnsi="Georgia" w:cs="Arial"/>
        </w:rPr>
        <w:t xml:space="preserve">will be </w:t>
      </w:r>
      <w:proofErr w:type="gramStart"/>
      <w:r w:rsidR="00420040">
        <w:rPr>
          <w:rFonts w:ascii="Georgia" w:eastAsia="PMingLiU" w:hAnsi="Georgia" w:cs="Arial"/>
        </w:rPr>
        <w:t xml:space="preserve">consulted </w:t>
      </w:r>
      <w:r w:rsidRPr="00800F7A">
        <w:rPr>
          <w:rFonts w:ascii="Georgia" w:eastAsia="PMingLiU" w:hAnsi="Georgia" w:cs="Arial"/>
        </w:rPr>
        <w:t xml:space="preserve"> as</w:t>
      </w:r>
      <w:proofErr w:type="gramEnd"/>
      <w:r w:rsidRPr="00800F7A">
        <w:rPr>
          <w:rFonts w:ascii="Georgia" w:eastAsia="PMingLiU" w:hAnsi="Georgia" w:cs="Arial"/>
        </w:rPr>
        <w:t xml:space="preserve"> to a corrected medication schedule. </w:t>
      </w:r>
    </w:p>
    <w:p w14:paraId="44DDEB4B" w14:textId="77777777" w:rsidR="00800F7A" w:rsidRPr="00800F7A" w:rsidRDefault="00800F7A" w:rsidP="00800F7A">
      <w:pPr>
        <w:numPr>
          <w:ilvl w:val="0"/>
          <w:numId w:val="20"/>
        </w:numPr>
        <w:spacing w:after="0" w:line="240" w:lineRule="auto"/>
        <w:ind w:left="432" w:hanging="432"/>
        <w:rPr>
          <w:rFonts w:ascii="Georgia" w:eastAsia="PMingLiU" w:hAnsi="Georgia" w:cs="Arial"/>
        </w:rPr>
      </w:pPr>
      <w:r w:rsidRPr="00800F7A">
        <w:rPr>
          <w:rFonts w:ascii="Georgia" w:eastAsia="PMingLiU" w:hAnsi="Georgia" w:cs="Arial"/>
        </w:rPr>
        <w:t>Events and actions resulting from the error are objectively outlined in the clinical notes.</w:t>
      </w:r>
    </w:p>
    <w:p w14:paraId="1098665A" w14:textId="6B1A3BDB" w:rsidR="00800F7A" w:rsidRDefault="00800F7A" w:rsidP="00800F7A">
      <w:pPr>
        <w:numPr>
          <w:ilvl w:val="0"/>
          <w:numId w:val="20"/>
        </w:numPr>
        <w:spacing w:after="0" w:line="240" w:lineRule="auto"/>
        <w:ind w:left="432" w:hanging="432"/>
        <w:rPr>
          <w:rFonts w:ascii="Georgia" w:eastAsia="PMingLiU" w:hAnsi="Georgia" w:cs="Arial"/>
        </w:rPr>
      </w:pPr>
      <w:r w:rsidRPr="00800F7A">
        <w:rPr>
          <w:rFonts w:ascii="Georgia" w:eastAsia="PMingLiU" w:hAnsi="Georgia" w:cs="Arial"/>
        </w:rPr>
        <w:t>All medication errors will be reviewed as part of the performance improvement program.</w:t>
      </w:r>
    </w:p>
    <w:p w14:paraId="68773D50" w14:textId="0FA7C1B8" w:rsidR="00420040" w:rsidRPr="00800F7A" w:rsidRDefault="00420040" w:rsidP="0025733A">
      <w:pPr>
        <w:numPr>
          <w:ilvl w:val="1"/>
          <w:numId w:val="20"/>
        </w:numPr>
        <w:tabs>
          <w:tab w:val="clear" w:pos="1440"/>
        </w:tabs>
        <w:spacing w:after="0" w:line="240" w:lineRule="auto"/>
        <w:ind w:left="1080"/>
        <w:rPr>
          <w:rFonts w:ascii="Georgia" w:eastAsia="PMingLiU" w:hAnsi="Georgia" w:cs="Arial"/>
        </w:rPr>
      </w:pPr>
      <w:r>
        <w:rPr>
          <w:rFonts w:ascii="Georgia" w:eastAsia="PMingLiU" w:hAnsi="Georgia" w:cs="Arial"/>
        </w:rPr>
        <w:t>The medication error should be documented in the electronic medical record.</w:t>
      </w:r>
    </w:p>
    <w:p w14:paraId="419B56D3" w14:textId="337B6620" w:rsidR="00800F7A" w:rsidRPr="00800F7A" w:rsidRDefault="00800F7A" w:rsidP="0025733A">
      <w:pPr>
        <w:numPr>
          <w:ilvl w:val="1"/>
          <w:numId w:val="20"/>
        </w:numPr>
        <w:tabs>
          <w:tab w:val="clear" w:pos="1440"/>
        </w:tabs>
        <w:spacing w:after="0" w:line="240" w:lineRule="auto"/>
        <w:ind w:left="1080"/>
        <w:rPr>
          <w:rFonts w:ascii="Georgia" w:eastAsia="PMingLiU" w:hAnsi="Georgia" w:cs="Arial"/>
        </w:rPr>
      </w:pPr>
      <w:r w:rsidRPr="00800F7A">
        <w:rPr>
          <w:rFonts w:ascii="Georgia" w:eastAsia="PMingLiU" w:hAnsi="Georgia" w:cs="Arial"/>
        </w:rPr>
        <w:t>Reports are reviewed and analyzed for trending and pertinent actions that may be required.</w:t>
      </w:r>
      <w:r w:rsidR="00420040">
        <w:rPr>
          <w:rFonts w:ascii="Georgia" w:eastAsia="PMingLiU" w:hAnsi="Georgia" w:cs="Arial"/>
        </w:rPr>
        <w:t xml:space="preserve">  Any clinical persons/organization determined to be involved in the medication error will be notified, example: pharmacy.</w:t>
      </w:r>
    </w:p>
    <w:p w14:paraId="7F5EA51B" w14:textId="77777777" w:rsidR="00800F7A" w:rsidRPr="00800F7A" w:rsidRDefault="00800F7A" w:rsidP="0025733A">
      <w:pPr>
        <w:numPr>
          <w:ilvl w:val="1"/>
          <w:numId w:val="20"/>
        </w:numPr>
        <w:tabs>
          <w:tab w:val="clear" w:pos="1440"/>
        </w:tabs>
        <w:spacing w:after="0" w:line="240" w:lineRule="auto"/>
        <w:ind w:left="1080"/>
        <w:rPr>
          <w:rFonts w:ascii="Georgia" w:eastAsia="PMingLiU" w:hAnsi="Georgia" w:cs="Arial"/>
        </w:rPr>
      </w:pPr>
      <w:r w:rsidRPr="00800F7A">
        <w:rPr>
          <w:rFonts w:ascii="Georgia" w:eastAsia="PMingLiU" w:hAnsi="Georgia" w:cs="Arial"/>
        </w:rPr>
        <w:t>Actions to improve performance will be determined based on the trends and/or analysis.</w:t>
      </w:r>
    </w:p>
    <w:p w14:paraId="6CF0EF72" w14:textId="77777777" w:rsidR="00800F7A" w:rsidRPr="00800F7A" w:rsidRDefault="00800F7A" w:rsidP="0025733A">
      <w:pPr>
        <w:numPr>
          <w:ilvl w:val="1"/>
          <w:numId w:val="20"/>
        </w:numPr>
        <w:tabs>
          <w:tab w:val="clear" w:pos="1440"/>
        </w:tabs>
        <w:spacing w:after="0" w:line="240" w:lineRule="auto"/>
        <w:ind w:left="1080"/>
        <w:rPr>
          <w:rFonts w:ascii="Georgia" w:eastAsia="PMingLiU" w:hAnsi="Georgia" w:cs="Arial"/>
        </w:rPr>
      </w:pPr>
      <w:r w:rsidRPr="00800F7A">
        <w:rPr>
          <w:rFonts w:ascii="Georgia" w:eastAsia="PMingLiU" w:hAnsi="Georgia" w:cs="Arial"/>
        </w:rPr>
        <w:t xml:space="preserve">Any trends or patterns noted will be addressed through the performance </w:t>
      </w:r>
      <w:r w:rsidRPr="00800F7A">
        <w:rPr>
          <w:rFonts w:ascii="Georgia" w:eastAsia="PMingLiU" w:hAnsi="Georgia" w:cs="Arial"/>
        </w:rPr>
        <w:br/>
        <w:t>improvement activities.</w:t>
      </w:r>
    </w:p>
    <w:p w14:paraId="721EE551" w14:textId="77777777" w:rsidR="00800F7A" w:rsidRPr="00800F7A" w:rsidRDefault="00800F7A" w:rsidP="00004851">
      <w:pPr>
        <w:spacing w:after="0" w:line="240" w:lineRule="auto"/>
        <w:rPr>
          <w:rFonts w:ascii="Georgia" w:hAnsi="Georgia"/>
        </w:rPr>
      </w:pPr>
    </w:p>
    <w:sectPr w:rsidR="00800F7A" w:rsidRPr="00800F7A" w:rsidSect="006D581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BEB6" w14:textId="77777777" w:rsidR="00ED6A42" w:rsidRDefault="00ED6A42" w:rsidP="00004886">
      <w:pPr>
        <w:spacing w:after="0" w:line="240" w:lineRule="auto"/>
      </w:pPr>
      <w:r>
        <w:separator/>
      </w:r>
    </w:p>
  </w:endnote>
  <w:endnote w:type="continuationSeparator" w:id="0">
    <w:p w14:paraId="40A3EF38" w14:textId="77777777" w:rsidR="00ED6A42" w:rsidRDefault="00ED6A42" w:rsidP="0000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venir">
    <w:altName w:val="Corbel"/>
    <w:charset w:val="00"/>
    <w:family w:val="swiss"/>
    <w:pitch w:val="variable"/>
    <w:sig w:usb0="00000001"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nir" w:hAnsi="Avenir"/>
      </w:rPr>
      <w:id w:val="1670604393"/>
      <w:docPartObj>
        <w:docPartGallery w:val="Page Numbers (Top of Page)"/>
        <w:docPartUnique/>
      </w:docPartObj>
    </w:sdtPr>
    <w:sdtEndPr/>
    <w:sdtContent>
      <w:p w14:paraId="6EB65C42" w14:textId="7EC453C7" w:rsidR="006D581E" w:rsidRPr="006D581E" w:rsidRDefault="006D581E" w:rsidP="006D581E">
        <w:pPr>
          <w:pStyle w:val="Footer"/>
          <w:jc w:val="right"/>
          <w:rPr>
            <w:rFonts w:ascii="Avenir" w:hAnsi="Avenir"/>
          </w:rPr>
        </w:pPr>
        <w:r w:rsidRPr="0091763A">
          <w:rPr>
            <w:rFonts w:ascii="Avenir" w:hAnsi="Avenir"/>
          </w:rPr>
          <w:t xml:space="preserve">Page </w:t>
        </w:r>
        <w:r w:rsidRPr="0091763A">
          <w:rPr>
            <w:rFonts w:ascii="Avenir" w:hAnsi="Avenir"/>
            <w:b/>
            <w:sz w:val="24"/>
            <w:szCs w:val="24"/>
          </w:rPr>
          <w:fldChar w:fldCharType="begin"/>
        </w:r>
        <w:r w:rsidRPr="0091763A">
          <w:rPr>
            <w:rFonts w:ascii="Avenir" w:hAnsi="Avenir"/>
            <w:b/>
          </w:rPr>
          <w:instrText xml:space="preserve"> PAGE </w:instrText>
        </w:r>
        <w:r w:rsidRPr="0091763A">
          <w:rPr>
            <w:rFonts w:ascii="Avenir" w:hAnsi="Avenir"/>
            <w:b/>
            <w:sz w:val="24"/>
            <w:szCs w:val="24"/>
          </w:rPr>
          <w:fldChar w:fldCharType="separate"/>
        </w:r>
        <w:r>
          <w:rPr>
            <w:rFonts w:ascii="Avenir" w:hAnsi="Avenir"/>
            <w:b/>
            <w:sz w:val="24"/>
            <w:szCs w:val="24"/>
          </w:rPr>
          <w:t>1</w:t>
        </w:r>
        <w:r w:rsidRPr="0091763A">
          <w:rPr>
            <w:rFonts w:ascii="Avenir" w:hAnsi="Avenir"/>
            <w:b/>
            <w:sz w:val="24"/>
            <w:szCs w:val="24"/>
          </w:rPr>
          <w:fldChar w:fldCharType="end"/>
        </w:r>
        <w:r w:rsidRPr="0091763A">
          <w:rPr>
            <w:rFonts w:ascii="Avenir" w:hAnsi="Avenir"/>
          </w:rPr>
          <w:t xml:space="preserve"> of </w:t>
        </w:r>
        <w:r w:rsidRPr="0091763A">
          <w:rPr>
            <w:rFonts w:ascii="Avenir" w:hAnsi="Avenir"/>
            <w:b/>
            <w:sz w:val="24"/>
            <w:szCs w:val="24"/>
          </w:rPr>
          <w:fldChar w:fldCharType="begin"/>
        </w:r>
        <w:r w:rsidRPr="0091763A">
          <w:rPr>
            <w:rFonts w:ascii="Avenir" w:hAnsi="Avenir"/>
            <w:b/>
          </w:rPr>
          <w:instrText xml:space="preserve"> NUMPAGES  </w:instrText>
        </w:r>
        <w:r w:rsidRPr="0091763A">
          <w:rPr>
            <w:rFonts w:ascii="Avenir" w:hAnsi="Avenir"/>
            <w:b/>
            <w:sz w:val="24"/>
            <w:szCs w:val="24"/>
          </w:rPr>
          <w:fldChar w:fldCharType="separate"/>
        </w:r>
        <w:r>
          <w:rPr>
            <w:rFonts w:ascii="Avenir" w:hAnsi="Avenir"/>
            <w:b/>
            <w:sz w:val="24"/>
            <w:szCs w:val="24"/>
          </w:rPr>
          <w:t>2</w:t>
        </w:r>
        <w:r w:rsidRPr="0091763A">
          <w:rPr>
            <w:rFonts w:ascii="Avenir" w:hAnsi="Avenir"/>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nir" w:hAnsi="Avenir"/>
      </w:rPr>
      <w:id w:val="289173961"/>
      <w:docPartObj>
        <w:docPartGallery w:val="Page Numbers (Bottom of Page)"/>
        <w:docPartUnique/>
      </w:docPartObj>
    </w:sdtPr>
    <w:sdtEndPr/>
    <w:sdtContent>
      <w:sdt>
        <w:sdtPr>
          <w:rPr>
            <w:rFonts w:ascii="Avenir" w:hAnsi="Avenir"/>
          </w:rPr>
          <w:id w:val="565050523"/>
          <w:docPartObj>
            <w:docPartGallery w:val="Page Numbers (Top of Page)"/>
            <w:docPartUnique/>
          </w:docPartObj>
        </w:sdtPr>
        <w:sdtEndPr/>
        <w:sdtContent>
          <w:p w14:paraId="48F131BC" w14:textId="5E0E2B4C" w:rsidR="004F6C2F" w:rsidRPr="006D581E" w:rsidRDefault="004F6C2F" w:rsidP="006D581E">
            <w:pPr>
              <w:pStyle w:val="Footer"/>
              <w:jc w:val="right"/>
              <w:rPr>
                <w:rFonts w:ascii="Avenir" w:hAnsi="Avenir"/>
              </w:rPr>
            </w:pPr>
            <w:r w:rsidRPr="0091763A">
              <w:rPr>
                <w:rFonts w:ascii="Avenir" w:hAnsi="Avenir"/>
              </w:rPr>
              <w:t xml:space="preserve">Page </w:t>
            </w:r>
            <w:r w:rsidR="00C82A2B" w:rsidRPr="0091763A">
              <w:rPr>
                <w:rFonts w:ascii="Avenir" w:hAnsi="Avenir"/>
                <w:b/>
                <w:sz w:val="24"/>
                <w:szCs w:val="24"/>
              </w:rPr>
              <w:fldChar w:fldCharType="begin"/>
            </w:r>
            <w:r w:rsidRPr="0091763A">
              <w:rPr>
                <w:rFonts w:ascii="Avenir" w:hAnsi="Avenir"/>
                <w:b/>
              </w:rPr>
              <w:instrText xml:space="preserve"> PAGE </w:instrText>
            </w:r>
            <w:r w:rsidR="00C82A2B" w:rsidRPr="0091763A">
              <w:rPr>
                <w:rFonts w:ascii="Avenir" w:hAnsi="Avenir"/>
                <w:b/>
                <w:sz w:val="24"/>
                <w:szCs w:val="24"/>
              </w:rPr>
              <w:fldChar w:fldCharType="separate"/>
            </w:r>
            <w:r w:rsidR="00067566">
              <w:rPr>
                <w:rFonts w:ascii="Avenir" w:hAnsi="Avenir"/>
                <w:b/>
                <w:noProof/>
              </w:rPr>
              <w:t>1</w:t>
            </w:r>
            <w:r w:rsidR="00C82A2B" w:rsidRPr="0091763A">
              <w:rPr>
                <w:rFonts w:ascii="Avenir" w:hAnsi="Avenir"/>
                <w:b/>
                <w:sz w:val="24"/>
                <w:szCs w:val="24"/>
              </w:rPr>
              <w:fldChar w:fldCharType="end"/>
            </w:r>
            <w:r w:rsidRPr="0091763A">
              <w:rPr>
                <w:rFonts w:ascii="Avenir" w:hAnsi="Avenir"/>
              </w:rPr>
              <w:t xml:space="preserve"> of </w:t>
            </w:r>
            <w:r w:rsidR="00C82A2B" w:rsidRPr="0091763A">
              <w:rPr>
                <w:rFonts w:ascii="Avenir" w:hAnsi="Avenir"/>
                <w:b/>
                <w:sz w:val="24"/>
                <w:szCs w:val="24"/>
              </w:rPr>
              <w:fldChar w:fldCharType="begin"/>
            </w:r>
            <w:r w:rsidRPr="0091763A">
              <w:rPr>
                <w:rFonts w:ascii="Avenir" w:hAnsi="Avenir"/>
                <w:b/>
              </w:rPr>
              <w:instrText xml:space="preserve"> NUMPAGES  </w:instrText>
            </w:r>
            <w:r w:rsidR="00C82A2B" w:rsidRPr="0091763A">
              <w:rPr>
                <w:rFonts w:ascii="Avenir" w:hAnsi="Avenir"/>
                <w:b/>
                <w:sz w:val="24"/>
                <w:szCs w:val="24"/>
              </w:rPr>
              <w:fldChar w:fldCharType="separate"/>
            </w:r>
            <w:r w:rsidR="00067566">
              <w:rPr>
                <w:rFonts w:ascii="Avenir" w:hAnsi="Avenir"/>
                <w:b/>
                <w:noProof/>
              </w:rPr>
              <w:t>2</w:t>
            </w:r>
            <w:r w:rsidR="00C82A2B" w:rsidRPr="0091763A">
              <w:rPr>
                <w:rFonts w:ascii="Avenir" w:hAnsi="Aveni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04CD6" w14:textId="77777777" w:rsidR="00ED6A42" w:rsidRDefault="00ED6A42" w:rsidP="00004886">
      <w:pPr>
        <w:spacing w:after="0" w:line="240" w:lineRule="auto"/>
      </w:pPr>
      <w:r>
        <w:separator/>
      </w:r>
    </w:p>
  </w:footnote>
  <w:footnote w:type="continuationSeparator" w:id="0">
    <w:p w14:paraId="35E8B787" w14:textId="77777777" w:rsidR="00ED6A42" w:rsidRDefault="00ED6A42" w:rsidP="00004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914B" w14:textId="2E33AFC6" w:rsidR="004F6C2F" w:rsidRDefault="006D581E" w:rsidP="000C0172">
    <w:pPr>
      <w:pStyle w:val="Header"/>
    </w:pPr>
    <w:r>
      <w:rPr>
        <w:noProof/>
      </w:rPr>
      <w:drawing>
        <wp:anchor distT="0" distB="0" distL="114300" distR="114300" simplePos="0" relativeHeight="251661312" behindDoc="0" locked="0" layoutInCell="1" allowOverlap="1" wp14:anchorId="062E0028" wp14:editId="5478FE60">
          <wp:simplePos x="0" y="0"/>
          <wp:positionH relativeFrom="column">
            <wp:posOffset>-314325</wp:posOffset>
          </wp:positionH>
          <wp:positionV relativeFrom="paragraph">
            <wp:posOffset>18415</wp:posOffset>
          </wp:positionV>
          <wp:extent cx="2176145" cy="572770"/>
          <wp:effectExtent l="0" t="0" r="0" b="0"/>
          <wp:wrapThrough wrapText="bothSides">
            <wp:wrapPolygon edited="0">
              <wp:start x="0" y="0"/>
              <wp:lineTo x="0" y="20834"/>
              <wp:lineTo x="21367" y="20834"/>
              <wp:lineTo x="21367" y="0"/>
              <wp:lineTo x="0" y="0"/>
            </wp:wrapPolygon>
          </wp:wrapThrough>
          <wp:docPr id="2" name="Picture 1" descr="HHH-Black- for forms.jpg"/>
          <wp:cNvGraphicFramePr/>
          <a:graphic xmlns:a="http://schemas.openxmlformats.org/drawingml/2006/main">
            <a:graphicData uri="http://schemas.openxmlformats.org/drawingml/2006/picture">
              <pic:pic xmlns:pic="http://schemas.openxmlformats.org/drawingml/2006/picture">
                <pic:nvPicPr>
                  <pic:cNvPr id="2" name="Picture 1" descr="HHH-Black- for forms.jpg"/>
                  <pic:cNvPicPr/>
                </pic:nvPicPr>
                <pic:blipFill>
                  <a:blip r:embed="rId1">
                    <a:extLst>
                      <a:ext uri="{28A0092B-C50C-407E-A947-70E740481C1C}">
                        <a14:useLocalDpi xmlns:a14="http://schemas.microsoft.com/office/drawing/2010/main" val="0"/>
                      </a:ext>
                    </a:extLst>
                  </a:blip>
                  <a:stretch>
                    <a:fillRect/>
                  </a:stretch>
                </pic:blipFill>
                <pic:spPr>
                  <a:xfrm>
                    <a:off x="0" y="0"/>
                    <a:ext cx="2176145" cy="572770"/>
                  </a:xfrm>
                  <a:prstGeom prst="rect">
                    <a:avLst/>
                  </a:prstGeom>
                </pic:spPr>
              </pic:pic>
            </a:graphicData>
          </a:graphic>
          <wp14:sizeRelH relativeFrom="page">
            <wp14:pctWidth>0</wp14:pctWidth>
          </wp14:sizeRelH>
          <wp14:sizeRelV relativeFrom="page">
            <wp14:pctHeight>0</wp14:pctHeight>
          </wp14:sizeRelV>
        </wp:anchor>
      </w:drawing>
    </w:r>
    <w:r w:rsidR="00004851">
      <w:rPr>
        <w:noProof/>
      </w:rPr>
      <mc:AlternateContent>
        <mc:Choice Requires="wps">
          <w:drawing>
            <wp:anchor distT="0" distB="0" distL="114300" distR="114300" simplePos="0" relativeHeight="251660288" behindDoc="0" locked="0" layoutInCell="1" allowOverlap="1" wp14:anchorId="4F267E05" wp14:editId="1103BEFF">
              <wp:simplePos x="0" y="0"/>
              <wp:positionH relativeFrom="column">
                <wp:posOffset>3409950</wp:posOffset>
              </wp:positionH>
              <wp:positionV relativeFrom="paragraph">
                <wp:posOffset>87630</wp:posOffset>
              </wp:positionV>
              <wp:extent cx="2879090" cy="50355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71C52" w14:textId="77777777" w:rsidR="004F6C2F" w:rsidRPr="0091763A" w:rsidRDefault="004F6C2F" w:rsidP="00004886">
                          <w:pPr>
                            <w:jc w:val="right"/>
                            <w:rPr>
                              <w:rFonts w:ascii="Avenir" w:hAnsi="Avenir"/>
                              <w:sz w:val="32"/>
                              <w:szCs w:val="32"/>
                            </w:rPr>
                          </w:pPr>
                          <w:r>
                            <w:rPr>
                              <w:rFonts w:ascii="Avenir" w:hAnsi="Avenir"/>
                              <w:sz w:val="32"/>
                              <w:szCs w:val="32"/>
                            </w:rPr>
                            <w:t>Home Health</w:t>
                          </w:r>
                          <w:r w:rsidRPr="0091763A">
                            <w:rPr>
                              <w:rFonts w:ascii="Avenir" w:hAnsi="Avenir"/>
                              <w:sz w:val="32"/>
                              <w:szCs w:val="32"/>
                            </w:rPr>
                            <w:t xml:space="preserve">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4F267E05" id="_x0000_t202" coordsize="21600,21600" o:spt="202" path="m,l,21600r21600,l21600,xe">
              <v:stroke joinstyle="miter"/>
              <v:path gradientshapeok="t" o:connecttype="rect"/>
            </v:shapetype>
            <v:shape id="Text Box 1" o:spid="_x0000_s1026" type="#_x0000_t202" style="position:absolute;margin-left:268.5pt;margin-top:6.9pt;width:226.7pt;height:39.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" stroked="f">
              <v:textbox style="mso-fit-shape-to-text:t">
                <w:txbxContent>
                  <w:p w14:paraId="05A71C52" w14:textId="77777777" w:rsidR="004F6C2F" w:rsidRPr="0091763A" w:rsidRDefault="004F6C2F" w:rsidP="00004886">
                    <w:pPr>
                      <w:jc w:val="right"/>
                      <w:rPr>
                        <w:rFonts w:ascii="Avenir" w:hAnsi="Avenir"/>
                        <w:sz w:val="32"/>
                        <w:szCs w:val="32"/>
                      </w:rPr>
                    </w:pPr>
                    <w:r>
                      <w:rPr>
                        <w:rFonts w:ascii="Avenir" w:hAnsi="Avenir"/>
                        <w:sz w:val="32"/>
                        <w:szCs w:val="32"/>
                      </w:rPr>
                      <w:t>Home Health</w:t>
                    </w:r>
                    <w:r w:rsidRPr="0091763A">
                      <w:rPr>
                        <w:rFonts w:ascii="Avenir" w:hAnsi="Avenir"/>
                        <w:sz w:val="32"/>
                        <w:szCs w:val="32"/>
                      </w:rPr>
                      <w:t xml:space="preserve"> Policy</w:t>
                    </w:r>
                  </w:p>
                </w:txbxContent>
              </v:textbox>
            </v:shape>
          </w:pict>
        </mc:Fallback>
      </mc:AlternateContent>
    </w:r>
    <w:r w:rsidR="004F6C2F">
      <w:t xml:space="preserve"> </w:t>
    </w:r>
  </w:p>
  <w:p w14:paraId="0FEB024B" w14:textId="77777777" w:rsidR="006D581E" w:rsidRPr="002F5D5A" w:rsidRDefault="006D581E" w:rsidP="000C0172">
    <w:pPr>
      <w:pStyle w:val="Head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6D581E" w:rsidRPr="00004886" w14:paraId="14F049E4" w14:textId="77777777" w:rsidTr="006D581E">
      <w:trPr>
        <w:trHeight w:val="432"/>
      </w:trPr>
      <w:tc>
        <w:tcPr>
          <w:tcW w:w="9350" w:type="dxa"/>
          <w:gridSpan w:val="3"/>
          <w:shd w:val="clear" w:color="auto" w:fill="D9D9D9" w:themeFill="background1" w:themeFillShade="D9"/>
          <w:vAlign w:val="center"/>
        </w:tcPr>
        <w:p w14:paraId="622DDFD1" w14:textId="77777777" w:rsidR="006D581E" w:rsidRPr="0091763A" w:rsidRDefault="006D581E" w:rsidP="006D581E">
          <w:pPr>
            <w:spacing w:after="0" w:line="240" w:lineRule="auto"/>
            <w:rPr>
              <w:rFonts w:ascii="Avenir" w:eastAsiaTheme="minorHAnsi" w:hAnsi="Avenir" w:cstheme="minorBidi"/>
              <w:b/>
            </w:rPr>
          </w:pPr>
          <w:r w:rsidRPr="0091763A">
            <w:rPr>
              <w:rFonts w:ascii="Avenir" w:eastAsiaTheme="minorHAnsi" w:hAnsi="Avenir" w:cstheme="minorBidi"/>
              <w:b/>
            </w:rPr>
            <w:t>Policy Name</w:t>
          </w:r>
        </w:p>
      </w:tc>
    </w:tr>
    <w:tr w:rsidR="006D581E" w:rsidRPr="00004886" w14:paraId="48DCAED4" w14:textId="77777777" w:rsidTr="006D581E">
      <w:trPr>
        <w:trHeight w:val="432"/>
      </w:trPr>
      <w:tc>
        <w:tcPr>
          <w:tcW w:w="9350" w:type="dxa"/>
          <w:gridSpan w:val="3"/>
          <w:vAlign w:val="center"/>
        </w:tcPr>
        <w:p w14:paraId="40BDB52F" w14:textId="77777777" w:rsidR="006D581E" w:rsidRPr="00383057" w:rsidRDefault="006D581E" w:rsidP="006D581E">
          <w:pPr>
            <w:spacing w:after="0" w:line="240" w:lineRule="auto"/>
            <w:rPr>
              <w:rFonts w:ascii="Georgia" w:eastAsiaTheme="minorHAnsi" w:hAnsi="Georgia" w:cstheme="minorBidi"/>
            </w:rPr>
          </w:pPr>
          <w:r>
            <w:rPr>
              <w:rFonts w:ascii="Georgia" w:eastAsiaTheme="minorHAnsi" w:hAnsi="Georgia" w:cstheme="minorBidi"/>
            </w:rPr>
            <w:t>Medication Errors</w:t>
          </w:r>
        </w:p>
      </w:tc>
    </w:tr>
    <w:tr w:rsidR="004F6C2F" w:rsidRPr="00004886" w14:paraId="1A3D05A6" w14:textId="77777777" w:rsidTr="006D581E">
      <w:tc>
        <w:tcPr>
          <w:tcW w:w="3118" w:type="dxa"/>
          <w:shd w:val="clear" w:color="auto" w:fill="D9D9D9" w:themeFill="background1" w:themeFillShade="D9"/>
        </w:tcPr>
        <w:p w14:paraId="552BE44A" w14:textId="77777777" w:rsidR="004F6C2F" w:rsidRPr="0091763A" w:rsidRDefault="004F6C2F" w:rsidP="00513DB0">
          <w:pPr>
            <w:spacing w:after="0" w:line="240" w:lineRule="auto"/>
            <w:rPr>
              <w:rFonts w:ascii="Avenir" w:eastAsiaTheme="minorHAnsi" w:hAnsi="Avenir" w:cstheme="minorBidi"/>
              <w:b/>
            </w:rPr>
          </w:pPr>
          <w:r w:rsidRPr="0091763A">
            <w:rPr>
              <w:rFonts w:ascii="Avenir" w:eastAsiaTheme="minorHAnsi" w:hAnsi="Avenir" w:cstheme="minorBidi"/>
              <w:b/>
            </w:rPr>
            <w:t>Effective Date</w:t>
          </w:r>
        </w:p>
      </w:tc>
      <w:tc>
        <w:tcPr>
          <w:tcW w:w="3117" w:type="dxa"/>
          <w:shd w:val="clear" w:color="auto" w:fill="D9D9D9" w:themeFill="background1" w:themeFillShade="D9"/>
          <w:tcMar>
            <w:top w:w="115" w:type="dxa"/>
            <w:left w:w="115" w:type="dxa"/>
            <w:bottom w:w="115" w:type="dxa"/>
            <w:right w:w="115" w:type="dxa"/>
          </w:tcMar>
        </w:tcPr>
        <w:p w14:paraId="0FE1CC98" w14:textId="77777777" w:rsidR="004F6C2F" w:rsidRPr="0091763A" w:rsidRDefault="004F6C2F" w:rsidP="00513DB0">
          <w:pPr>
            <w:spacing w:after="0" w:line="240" w:lineRule="auto"/>
            <w:rPr>
              <w:rFonts w:ascii="Avenir" w:eastAsiaTheme="minorHAnsi" w:hAnsi="Avenir" w:cstheme="minorBidi"/>
              <w:b/>
            </w:rPr>
          </w:pPr>
          <w:r w:rsidRPr="0091763A">
            <w:rPr>
              <w:rFonts w:ascii="Avenir" w:eastAsiaTheme="minorHAnsi" w:hAnsi="Avenir" w:cstheme="minorBidi"/>
              <w:b/>
            </w:rPr>
            <w:t>Revised Date</w:t>
          </w:r>
        </w:p>
      </w:tc>
      <w:tc>
        <w:tcPr>
          <w:tcW w:w="3115" w:type="dxa"/>
          <w:shd w:val="clear" w:color="auto" w:fill="D9D9D9" w:themeFill="background1" w:themeFillShade="D9"/>
        </w:tcPr>
        <w:p w14:paraId="6472914C" w14:textId="77777777" w:rsidR="004F6C2F" w:rsidRPr="0091763A" w:rsidRDefault="004F6C2F" w:rsidP="00513DB0">
          <w:pPr>
            <w:spacing w:after="0" w:line="240" w:lineRule="auto"/>
            <w:rPr>
              <w:rFonts w:ascii="Avenir" w:eastAsiaTheme="minorHAnsi" w:hAnsi="Avenir" w:cstheme="minorBidi"/>
              <w:b/>
            </w:rPr>
          </w:pPr>
          <w:r w:rsidRPr="0091763A">
            <w:rPr>
              <w:rFonts w:ascii="Avenir" w:eastAsiaTheme="minorHAnsi" w:hAnsi="Avenir" w:cstheme="minorBidi"/>
              <w:b/>
            </w:rPr>
            <w:t>Next Review Date</w:t>
          </w:r>
        </w:p>
      </w:tc>
    </w:tr>
    <w:tr w:rsidR="004F6C2F" w:rsidRPr="00004886" w14:paraId="44555E9B" w14:textId="77777777" w:rsidTr="006D581E">
      <w:tc>
        <w:tcPr>
          <w:tcW w:w="3118" w:type="dxa"/>
        </w:tcPr>
        <w:p w14:paraId="320E8081" w14:textId="3B62FAB7" w:rsidR="004F6C2F" w:rsidRPr="00383057" w:rsidRDefault="006D581E" w:rsidP="00513DB0">
          <w:pPr>
            <w:spacing w:after="0" w:line="240" w:lineRule="auto"/>
            <w:rPr>
              <w:rFonts w:ascii="Georgia" w:eastAsiaTheme="minorHAnsi" w:hAnsi="Georgia" w:cstheme="minorBidi"/>
            </w:rPr>
          </w:pPr>
          <w:r>
            <w:rPr>
              <w:rFonts w:ascii="Georgia" w:eastAsiaTheme="minorHAnsi" w:hAnsi="Georgia" w:cstheme="minorBidi"/>
            </w:rPr>
            <w:t>0</w:t>
          </w:r>
          <w:r w:rsidR="004F6C2F">
            <w:rPr>
              <w:rFonts w:ascii="Georgia" w:eastAsiaTheme="minorHAnsi" w:hAnsi="Georgia" w:cstheme="minorBidi"/>
            </w:rPr>
            <w:t>3/25/</w:t>
          </w:r>
          <w:r>
            <w:rPr>
              <w:rFonts w:ascii="Georgia" w:eastAsiaTheme="minorHAnsi" w:hAnsi="Georgia" w:cstheme="minorBidi"/>
            </w:rPr>
            <w:t>20</w:t>
          </w:r>
          <w:r w:rsidR="004F6C2F">
            <w:rPr>
              <w:rFonts w:ascii="Georgia" w:eastAsiaTheme="minorHAnsi" w:hAnsi="Georgia" w:cstheme="minorBidi"/>
            </w:rPr>
            <w:t>14</w:t>
          </w:r>
        </w:p>
      </w:tc>
      <w:tc>
        <w:tcPr>
          <w:tcW w:w="3117" w:type="dxa"/>
          <w:tcMar>
            <w:top w:w="115" w:type="dxa"/>
            <w:left w:w="115" w:type="dxa"/>
            <w:bottom w:w="115" w:type="dxa"/>
            <w:right w:w="115" w:type="dxa"/>
          </w:tcMar>
        </w:tcPr>
        <w:p w14:paraId="7164AE7A" w14:textId="7062A6F3" w:rsidR="004F6C2F" w:rsidRPr="00383057" w:rsidRDefault="002F5D5A" w:rsidP="00513DB0">
          <w:pPr>
            <w:spacing w:after="0" w:line="240" w:lineRule="auto"/>
            <w:rPr>
              <w:rFonts w:ascii="Georgia" w:eastAsiaTheme="minorHAnsi" w:hAnsi="Georgia" w:cstheme="minorBidi"/>
            </w:rPr>
          </w:pPr>
          <w:r>
            <w:rPr>
              <w:rFonts w:ascii="Georgia" w:eastAsiaTheme="minorHAnsi" w:hAnsi="Georgia" w:cstheme="minorBidi"/>
            </w:rPr>
            <w:t>11/17/2023</w:t>
          </w:r>
        </w:p>
      </w:tc>
      <w:tc>
        <w:tcPr>
          <w:tcW w:w="3115" w:type="dxa"/>
        </w:tcPr>
        <w:p w14:paraId="3E866173" w14:textId="29AF40CE" w:rsidR="004F6C2F" w:rsidRPr="00383057" w:rsidRDefault="002F5D5A" w:rsidP="00513DB0">
          <w:pPr>
            <w:spacing w:after="0" w:line="240" w:lineRule="auto"/>
            <w:rPr>
              <w:rFonts w:ascii="Georgia" w:eastAsiaTheme="minorHAnsi" w:hAnsi="Georgia" w:cstheme="minorBidi"/>
            </w:rPr>
          </w:pPr>
          <w:r>
            <w:rPr>
              <w:rFonts w:ascii="Georgia" w:eastAsiaTheme="minorHAnsi" w:hAnsi="Georgia" w:cstheme="minorBidi"/>
            </w:rPr>
            <w:t>11/17/2025</w:t>
          </w:r>
        </w:p>
      </w:tc>
    </w:tr>
    <w:tr w:rsidR="006D581E" w:rsidRPr="00004886" w14:paraId="644F6920" w14:textId="77777777" w:rsidTr="006D581E">
      <w:trPr>
        <w:trHeight w:val="432"/>
      </w:trPr>
      <w:tc>
        <w:tcPr>
          <w:tcW w:w="9350" w:type="dxa"/>
          <w:gridSpan w:val="3"/>
          <w:shd w:val="clear" w:color="auto" w:fill="D9D9D9" w:themeFill="background1" w:themeFillShade="D9"/>
          <w:vAlign w:val="center"/>
        </w:tcPr>
        <w:p w14:paraId="20B53F70" w14:textId="219DF46B" w:rsidR="006D581E" w:rsidRPr="0091763A" w:rsidRDefault="006D581E" w:rsidP="006D581E">
          <w:pPr>
            <w:spacing w:after="0" w:line="240" w:lineRule="auto"/>
            <w:rPr>
              <w:rFonts w:ascii="Avenir" w:eastAsiaTheme="minorHAnsi" w:hAnsi="Avenir" w:cstheme="minorBidi"/>
              <w:b/>
            </w:rPr>
          </w:pPr>
          <w:r w:rsidRPr="0091763A">
            <w:rPr>
              <w:rFonts w:ascii="Avenir" w:eastAsiaTheme="minorHAnsi" w:hAnsi="Avenir" w:cstheme="minorBidi"/>
              <w:b/>
            </w:rPr>
            <w:t>A</w:t>
          </w:r>
          <w:r>
            <w:rPr>
              <w:rFonts w:ascii="Avenir" w:eastAsiaTheme="minorHAnsi" w:hAnsi="Avenir" w:cstheme="minorBidi"/>
              <w:b/>
            </w:rPr>
            <w:t>uthor &amp; A</w:t>
          </w:r>
          <w:r w:rsidRPr="0091763A">
            <w:rPr>
              <w:rFonts w:ascii="Avenir" w:eastAsiaTheme="minorHAnsi" w:hAnsi="Avenir" w:cstheme="minorBidi"/>
              <w:b/>
            </w:rPr>
            <w:t>pprover Title</w:t>
          </w:r>
        </w:p>
      </w:tc>
    </w:tr>
    <w:tr w:rsidR="006D581E" w:rsidRPr="00004886" w14:paraId="6C569263" w14:textId="77777777" w:rsidTr="006D581E">
      <w:trPr>
        <w:trHeight w:val="576"/>
      </w:trPr>
      <w:tc>
        <w:tcPr>
          <w:tcW w:w="9350" w:type="dxa"/>
          <w:gridSpan w:val="3"/>
          <w:vAlign w:val="center"/>
        </w:tcPr>
        <w:p w14:paraId="4E534A4F" w14:textId="309D777E" w:rsidR="006D581E" w:rsidRPr="00383057" w:rsidRDefault="006D581E" w:rsidP="006D581E">
          <w:pPr>
            <w:spacing w:after="0" w:line="240" w:lineRule="auto"/>
            <w:rPr>
              <w:rFonts w:ascii="Georgia" w:eastAsiaTheme="minorHAnsi" w:hAnsi="Georgia" w:cstheme="minorBidi"/>
            </w:rPr>
          </w:pPr>
          <w:r>
            <w:rPr>
              <w:rFonts w:ascii="Georgia" w:eastAsiaTheme="minorHAnsi" w:hAnsi="Georgia" w:cstheme="minorBidi"/>
            </w:rPr>
            <w:t>Development, Review, and Revision of Policies are the responsibility of the Ohio Living Holdings Policy Committee as delegated by the Governing Body.</w:t>
          </w:r>
        </w:p>
      </w:tc>
    </w:tr>
    <w:tr w:rsidR="004F6C2F" w:rsidRPr="00004886" w14:paraId="7A66A971" w14:textId="77777777" w:rsidTr="006D581E">
      <w:tc>
        <w:tcPr>
          <w:tcW w:w="9350" w:type="dxa"/>
          <w:gridSpan w:val="3"/>
          <w:shd w:val="clear" w:color="auto" w:fill="D9D9D9" w:themeFill="background1" w:themeFillShade="D9"/>
          <w:tcMar>
            <w:top w:w="115" w:type="dxa"/>
            <w:left w:w="115" w:type="dxa"/>
            <w:bottom w:w="115" w:type="dxa"/>
            <w:right w:w="115" w:type="dxa"/>
          </w:tcMar>
        </w:tcPr>
        <w:p w14:paraId="503ACA10" w14:textId="77777777" w:rsidR="004F6C2F" w:rsidRPr="0091763A" w:rsidRDefault="004F6C2F" w:rsidP="00513DB0">
          <w:pPr>
            <w:spacing w:after="0" w:line="240" w:lineRule="auto"/>
            <w:rPr>
              <w:rFonts w:ascii="Avenir" w:eastAsiaTheme="minorHAnsi" w:hAnsi="Avenir" w:cstheme="minorBidi"/>
            </w:rPr>
          </w:pPr>
          <w:r w:rsidRPr="0091763A">
            <w:rPr>
              <w:rFonts w:ascii="Avenir" w:eastAsiaTheme="minorHAnsi" w:hAnsi="Avenir" w:cstheme="minorBidi"/>
              <w:b/>
            </w:rPr>
            <w:t>Attachments or Other Resources (Not Required)</w:t>
          </w:r>
        </w:p>
      </w:tc>
    </w:tr>
    <w:tr w:rsidR="004F6C2F" w:rsidRPr="00004886" w14:paraId="60F5C8C6" w14:textId="77777777" w:rsidTr="006D581E">
      <w:tc>
        <w:tcPr>
          <w:tcW w:w="9350" w:type="dxa"/>
          <w:gridSpan w:val="3"/>
          <w:shd w:val="clear" w:color="auto" w:fill="auto"/>
          <w:tcMar>
            <w:top w:w="115" w:type="dxa"/>
            <w:left w:w="115" w:type="dxa"/>
            <w:bottom w:w="115" w:type="dxa"/>
            <w:right w:w="115" w:type="dxa"/>
          </w:tcMar>
        </w:tcPr>
        <w:p w14:paraId="4F7F47E4" w14:textId="77777777" w:rsidR="004F6C2F" w:rsidRPr="00383057" w:rsidRDefault="004F6C2F" w:rsidP="00513DB0">
          <w:pPr>
            <w:spacing w:after="0" w:line="240" w:lineRule="auto"/>
            <w:rPr>
              <w:rFonts w:ascii="Georgia" w:eastAsiaTheme="minorHAnsi" w:hAnsi="Georgia" w:cstheme="minorBidi"/>
            </w:rPr>
          </w:pPr>
        </w:p>
      </w:tc>
    </w:tr>
  </w:tbl>
  <w:p w14:paraId="502430B1" w14:textId="77777777" w:rsidR="004F6C2F" w:rsidRDefault="004F6C2F" w:rsidP="00004886">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B93"/>
    <w:multiLevelType w:val="multilevel"/>
    <w:tmpl w:val="62B8A2D6"/>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C5DF2"/>
    <w:multiLevelType w:val="hybridMultilevel"/>
    <w:tmpl w:val="0BA8940A"/>
    <w:lvl w:ilvl="0" w:tplc="4A0ACD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B657E"/>
    <w:multiLevelType w:val="hybridMultilevel"/>
    <w:tmpl w:val="DDFA6D44"/>
    <w:lvl w:ilvl="0" w:tplc="0D22145E">
      <w:start w:val="1"/>
      <w:numFmt w:val="decimal"/>
      <w:lvlText w:val="%1."/>
      <w:lvlJc w:val="left"/>
      <w:pPr>
        <w:tabs>
          <w:tab w:val="num" w:pos="795"/>
        </w:tabs>
        <w:ind w:left="795" w:hanging="435"/>
      </w:pPr>
      <w:rPr>
        <w:rFonts w:hint="default"/>
      </w:rPr>
    </w:lvl>
    <w:lvl w:ilvl="1" w:tplc="19E86390">
      <w:start w:val="1"/>
      <w:numFmt w:val="decimal"/>
      <w:lvlText w:val="%2."/>
      <w:lvlJc w:val="left"/>
      <w:pPr>
        <w:tabs>
          <w:tab w:val="num" w:pos="1440"/>
        </w:tabs>
        <w:ind w:left="1440" w:hanging="360"/>
      </w:pPr>
      <w:rPr>
        <w:rFonts w:hint="default"/>
      </w:rPr>
    </w:lvl>
    <w:lvl w:ilvl="2" w:tplc="4E2081AC">
      <w:start w:val="1"/>
      <w:numFmt w:val="upperLetter"/>
      <w:lvlText w:val="%3."/>
      <w:lvlJc w:val="left"/>
      <w:pPr>
        <w:tabs>
          <w:tab w:val="num" w:pos="2415"/>
        </w:tabs>
        <w:ind w:left="2415" w:hanging="435"/>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1534C2F"/>
    <w:multiLevelType w:val="hybridMultilevel"/>
    <w:tmpl w:val="E7401BAC"/>
    <w:lvl w:ilvl="0" w:tplc="0F8CBD64">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50686"/>
    <w:multiLevelType w:val="hybridMultilevel"/>
    <w:tmpl w:val="44A2701C"/>
    <w:lvl w:ilvl="0" w:tplc="FB6E6FA0">
      <w:start w:val="1"/>
      <w:numFmt w:val="decimal"/>
      <w:lvlText w:val="%1."/>
      <w:lvlJc w:val="left"/>
      <w:pPr>
        <w:tabs>
          <w:tab w:val="num" w:pos="720"/>
        </w:tabs>
        <w:ind w:left="720" w:hanging="360"/>
      </w:pPr>
      <w:rPr>
        <w:rFonts w:hint="default"/>
      </w:rPr>
    </w:lvl>
    <w:lvl w:ilvl="1" w:tplc="5210820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87737E"/>
    <w:multiLevelType w:val="hybridMultilevel"/>
    <w:tmpl w:val="F730A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C133AA"/>
    <w:multiLevelType w:val="hybridMultilevel"/>
    <w:tmpl w:val="8992229A"/>
    <w:lvl w:ilvl="0" w:tplc="C56C57CC">
      <w:start w:val="1"/>
      <w:numFmt w:val="decimal"/>
      <w:lvlText w:val="%1."/>
      <w:lvlJc w:val="left"/>
      <w:pPr>
        <w:tabs>
          <w:tab w:val="num" w:pos="1440"/>
        </w:tabs>
        <w:ind w:left="1440" w:hanging="360"/>
      </w:pPr>
      <w:rPr>
        <w:rFonts w:hint="default"/>
      </w:rPr>
    </w:lvl>
    <w:lvl w:ilvl="1" w:tplc="B33EF294">
      <w:start w:val="1"/>
      <w:numFmt w:val="upperLetter"/>
      <w:lvlText w:val="%2."/>
      <w:lvlJc w:val="left"/>
      <w:pPr>
        <w:tabs>
          <w:tab w:val="num" w:pos="1371"/>
        </w:tabs>
        <w:ind w:left="1371" w:hanging="435"/>
      </w:pPr>
      <w:rPr>
        <w:rFonts w:hint="default"/>
      </w:r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7" w15:restartNumberingAfterBreak="0">
    <w:nsid w:val="3703333A"/>
    <w:multiLevelType w:val="hybridMultilevel"/>
    <w:tmpl w:val="0492A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4D18C9"/>
    <w:multiLevelType w:val="multilevel"/>
    <w:tmpl w:val="62B8A2D6"/>
    <w:lvl w:ilvl="0">
      <w:start w:val="1"/>
      <w:numFmt w:val="decimal"/>
      <w:lvlText w:val="%1."/>
      <w:lvlJc w:val="left"/>
      <w:pPr>
        <w:ind w:left="864" w:hanging="432"/>
      </w:pPr>
      <w:rPr>
        <w:rFonts w:hint="default"/>
      </w:rPr>
    </w:lvl>
    <w:lvl w:ilvl="1">
      <w:start w:val="1"/>
      <w:numFmt w:val="upperLetter"/>
      <w:lvlText w:val="%2."/>
      <w:lvlJc w:val="left"/>
      <w:pPr>
        <w:ind w:left="1296" w:hanging="432"/>
      </w:pPr>
      <w:rPr>
        <w:rFonts w:hint="default"/>
      </w:rPr>
    </w:lvl>
    <w:lvl w:ilvl="2">
      <w:start w:val="1"/>
      <w:numFmt w:val="decimal"/>
      <w:lvlText w:val="%3."/>
      <w:lvlJc w:val="left"/>
      <w:pPr>
        <w:ind w:left="1728" w:hanging="432"/>
      </w:pPr>
      <w:rPr>
        <w:rFonts w:hint="default"/>
      </w:rPr>
    </w:lvl>
    <w:lvl w:ilvl="3">
      <w:start w:val="1"/>
      <w:numFmt w:val="lowerLetter"/>
      <w:lvlText w:val="%4."/>
      <w:lvlJc w:val="left"/>
      <w:pPr>
        <w:ind w:left="2160" w:hanging="432"/>
      </w:pPr>
      <w:rPr>
        <w:rFonts w:hint="default"/>
      </w:rPr>
    </w:lvl>
    <w:lvl w:ilvl="4">
      <w:start w:val="1"/>
      <w:numFmt w:val="lowerRoman"/>
      <w:lvlText w:val="%5."/>
      <w:lvlJc w:val="left"/>
      <w:pPr>
        <w:ind w:left="2592" w:hanging="432"/>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9" w15:restartNumberingAfterBreak="0">
    <w:nsid w:val="3B9C135A"/>
    <w:multiLevelType w:val="hybridMultilevel"/>
    <w:tmpl w:val="254AE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4961"/>
    <w:multiLevelType w:val="hybridMultilevel"/>
    <w:tmpl w:val="20940E9E"/>
    <w:lvl w:ilvl="0" w:tplc="F85448A4">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8A4727B"/>
    <w:multiLevelType w:val="hybridMultilevel"/>
    <w:tmpl w:val="71F41E18"/>
    <w:lvl w:ilvl="0" w:tplc="D046C6EA">
      <w:start w:val="1"/>
      <w:numFmt w:val="upperLetter"/>
      <w:lvlText w:val="%1."/>
      <w:lvlJc w:val="left"/>
      <w:pPr>
        <w:tabs>
          <w:tab w:val="num" w:pos="435"/>
        </w:tabs>
        <w:ind w:left="435" w:hanging="435"/>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7AA964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BC03BCD"/>
    <w:multiLevelType w:val="hybridMultilevel"/>
    <w:tmpl w:val="E230F98A"/>
    <w:lvl w:ilvl="0" w:tplc="B5924A3E">
      <w:start w:val="1"/>
      <w:numFmt w:val="decimal"/>
      <w:lvlText w:val="%1."/>
      <w:lvlJc w:val="left"/>
      <w:pPr>
        <w:tabs>
          <w:tab w:val="num" w:pos="720"/>
        </w:tabs>
        <w:ind w:left="720" w:hanging="360"/>
      </w:pPr>
      <w:rPr>
        <w:rFonts w:hint="default"/>
      </w:rPr>
    </w:lvl>
    <w:lvl w:ilvl="1" w:tplc="C2FCBC3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3802E06"/>
    <w:multiLevelType w:val="hybridMultilevel"/>
    <w:tmpl w:val="F08CC4B0"/>
    <w:lvl w:ilvl="0" w:tplc="B81A60B6">
      <w:start w:val="1"/>
      <w:numFmt w:val="decimal"/>
      <w:lvlText w:val="%1."/>
      <w:lvlJc w:val="left"/>
      <w:pPr>
        <w:tabs>
          <w:tab w:val="num" w:pos="720"/>
        </w:tabs>
        <w:ind w:left="720" w:hanging="360"/>
      </w:pPr>
      <w:rPr>
        <w:rFonts w:hint="default"/>
      </w:rPr>
    </w:lvl>
    <w:lvl w:ilvl="1" w:tplc="1BF620F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DA13318"/>
    <w:multiLevelType w:val="hybridMultilevel"/>
    <w:tmpl w:val="996EB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9666BF"/>
    <w:multiLevelType w:val="hybridMultilevel"/>
    <w:tmpl w:val="ED265842"/>
    <w:lvl w:ilvl="0" w:tplc="10062FC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7717C9"/>
    <w:multiLevelType w:val="hybridMultilevel"/>
    <w:tmpl w:val="7604D9E2"/>
    <w:lvl w:ilvl="0" w:tplc="404AE7AA">
      <w:start w:val="1"/>
      <w:numFmt w:val="decimal"/>
      <w:lvlText w:val="%1."/>
      <w:lvlJc w:val="left"/>
      <w:pPr>
        <w:tabs>
          <w:tab w:val="num" w:pos="795"/>
        </w:tabs>
        <w:ind w:left="795" w:hanging="435"/>
      </w:pPr>
      <w:rPr>
        <w:rFonts w:hint="default"/>
      </w:rPr>
    </w:lvl>
    <w:lvl w:ilvl="1" w:tplc="467EA9E8">
      <w:start w:val="1"/>
      <w:numFmt w:val="decimal"/>
      <w:lvlText w:val="%2."/>
      <w:lvlJc w:val="left"/>
      <w:pPr>
        <w:tabs>
          <w:tab w:val="num" w:pos="1500"/>
        </w:tabs>
        <w:ind w:left="1500" w:hanging="420"/>
      </w:pPr>
      <w:rPr>
        <w:rFonts w:hint="default"/>
      </w:rPr>
    </w:lvl>
    <w:lvl w:ilvl="2" w:tplc="47A8764A">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21433C0"/>
    <w:multiLevelType w:val="multilevel"/>
    <w:tmpl w:val="62B8A2D6"/>
    <w:lvl w:ilvl="0">
      <w:start w:val="1"/>
      <w:numFmt w:val="decimal"/>
      <w:lvlText w:val="%1."/>
      <w:lvlJc w:val="left"/>
      <w:pPr>
        <w:ind w:left="432" w:hanging="43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CF043C"/>
    <w:multiLevelType w:val="singleLevel"/>
    <w:tmpl w:val="0409000F"/>
    <w:lvl w:ilvl="0">
      <w:start w:val="1"/>
      <w:numFmt w:val="decimal"/>
      <w:lvlText w:val="%1."/>
      <w:lvlJc w:val="left"/>
      <w:pPr>
        <w:ind w:left="360" w:hanging="360"/>
      </w:pPr>
      <w:rPr>
        <w:rFonts w:hint="default"/>
      </w:rPr>
    </w:lvl>
  </w:abstractNum>
  <w:abstractNum w:abstractNumId="19" w15:restartNumberingAfterBreak="0">
    <w:nsid w:val="7B7B7622"/>
    <w:multiLevelType w:val="hybridMultilevel"/>
    <w:tmpl w:val="80D01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9"/>
  </w:num>
  <w:num w:numId="3">
    <w:abstractNumId w:val="7"/>
  </w:num>
  <w:num w:numId="4">
    <w:abstractNumId w:val="14"/>
  </w:num>
  <w:num w:numId="5">
    <w:abstractNumId w:val="11"/>
  </w:num>
  <w:num w:numId="6">
    <w:abstractNumId w:val="4"/>
  </w:num>
  <w:num w:numId="7">
    <w:abstractNumId w:val="6"/>
  </w:num>
  <w:num w:numId="8">
    <w:abstractNumId w:val="9"/>
  </w:num>
  <w:num w:numId="9">
    <w:abstractNumId w:val="5"/>
  </w:num>
  <w:num w:numId="10">
    <w:abstractNumId w:val="15"/>
  </w:num>
  <w:num w:numId="11">
    <w:abstractNumId w:val="3"/>
  </w:num>
  <w:num w:numId="12">
    <w:abstractNumId w:val="18"/>
  </w:num>
  <w:num w:numId="13">
    <w:abstractNumId w:val="17"/>
  </w:num>
  <w:num w:numId="14">
    <w:abstractNumId w:val="12"/>
  </w:num>
  <w:num w:numId="15">
    <w:abstractNumId w:val="16"/>
  </w:num>
  <w:num w:numId="16">
    <w:abstractNumId w:val="10"/>
  </w:num>
  <w:num w:numId="17">
    <w:abstractNumId w:val="8"/>
  </w:num>
  <w:num w:numId="18">
    <w:abstractNumId w:val="0"/>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3NzA0NzMxMTeysDBR0lEKTi0uzszPAykwqgUAg9g07CwAAAA="/>
  </w:docVars>
  <w:rsids>
    <w:rsidRoot w:val="00004886"/>
    <w:rsid w:val="00004851"/>
    <w:rsid w:val="00004886"/>
    <w:rsid w:val="00017F74"/>
    <w:rsid w:val="00022ED3"/>
    <w:rsid w:val="00067566"/>
    <w:rsid w:val="00070BDF"/>
    <w:rsid w:val="000C0172"/>
    <w:rsid w:val="000E0733"/>
    <w:rsid w:val="002174C0"/>
    <w:rsid w:val="00247F2F"/>
    <w:rsid w:val="0025733A"/>
    <w:rsid w:val="002F5D5A"/>
    <w:rsid w:val="0030155D"/>
    <w:rsid w:val="00366B62"/>
    <w:rsid w:val="00383057"/>
    <w:rsid w:val="003A605C"/>
    <w:rsid w:val="004039FB"/>
    <w:rsid w:val="00420040"/>
    <w:rsid w:val="00496194"/>
    <w:rsid w:val="004B00A2"/>
    <w:rsid w:val="004B4427"/>
    <w:rsid w:val="004F6C2F"/>
    <w:rsid w:val="004F7E1E"/>
    <w:rsid w:val="00513DB0"/>
    <w:rsid w:val="005573C8"/>
    <w:rsid w:val="006318B2"/>
    <w:rsid w:val="00636251"/>
    <w:rsid w:val="0064513A"/>
    <w:rsid w:val="006772EC"/>
    <w:rsid w:val="006C0ECD"/>
    <w:rsid w:val="006D581E"/>
    <w:rsid w:val="00721119"/>
    <w:rsid w:val="00744C01"/>
    <w:rsid w:val="007D240F"/>
    <w:rsid w:val="00800F7A"/>
    <w:rsid w:val="00806F6F"/>
    <w:rsid w:val="00857EA6"/>
    <w:rsid w:val="008F49D4"/>
    <w:rsid w:val="00914055"/>
    <w:rsid w:val="0091763A"/>
    <w:rsid w:val="009342A6"/>
    <w:rsid w:val="0098569E"/>
    <w:rsid w:val="009F3EE2"/>
    <w:rsid w:val="00A1280F"/>
    <w:rsid w:val="00A63F7C"/>
    <w:rsid w:val="00AC317F"/>
    <w:rsid w:val="00AF7CAE"/>
    <w:rsid w:val="00BA51C0"/>
    <w:rsid w:val="00BD78A5"/>
    <w:rsid w:val="00C07F4D"/>
    <w:rsid w:val="00C4620C"/>
    <w:rsid w:val="00C57F0F"/>
    <w:rsid w:val="00C70850"/>
    <w:rsid w:val="00C82A2B"/>
    <w:rsid w:val="00C97BB8"/>
    <w:rsid w:val="00DD17C5"/>
    <w:rsid w:val="00DE38FB"/>
    <w:rsid w:val="00E547EA"/>
    <w:rsid w:val="00E810E1"/>
    <w:rsid w:val="00EC21AC"/>
    <w:rsid w:val="00ED6A42"/>
    <w:rsid w:val="00F107CD"/>
    <w:rsid w:val="00F53FEA"/>
    <w:rsid w:val="00FF23CE"/>
    <w:rsid w:val="00FF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BFB902"/>
  <w15:docId w15:val="{A781F071-8398-46CE-BB78-C3710F41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13A"/>
    <w:pPr>
      <w:spacing w:after="200" w:line="276" w:lineRule="auto"/>
    </w:pPr>
    <w:rPr>
      <w:sz w:val="22"/>
      <w:szCs w:val="22"/>
    </w:rPr>
  </w:style>
  <w:style w:type="paragraph" w:styleId="Heading1">
    <w:name w:val="heading 1"/>
    <w:basedOn w:val="Normal"/>
    <w:next w:val="Normal"/>
    <w:link w:val="Heading1Char"/>
    <w:uiPriority w:val="9"/>
    <w:qFormat/>
    <w:rsid w:val="00513D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Heading1"/>
    <w:link w:val="Heading3Char"/>
    <w:qFormat/>
    <w:rsid w:val="00513DB0"/>
    <w:pPr>
      <w:keepLines w:val="0"/>
      <w:spacing w:before="0" w:line="240" w:lineRule="auto"/>
      <w:outlineLvl w:val="2"/>
    </w:pPr>
    <w:rPr>
      <w:rFonts w:ascii="Times New Roman" w:eastAsia="PMingLiU" w:hAnsi="Times New Roman" w:cs="Times New Roman"/>
      <w:caps/>
      <w:color w:val="auto"/>
    </w:rPr>
  </w:style>
  <w:style w:type="paragraph" w:styleId="Heading4">
    <w:name w:val="heading 4"/>
    <w:basedOn w:val="Normal"/>
    <w:next w:val="Normal"/>
    <w:link w:val="Heading4Char"/>
    <w:qFormat/>
    <w:rsid w:val="00513DB0"/>
    <w:pPr>
      <w:keepNext/>
      <w:spacing w:after="0" w:line="240" w:lineRule="auto"/>
      <w:outlineLvl w:val="3"/>
    </w:pPr>
    <w:rPr>
      <w:rFonts w:ascii="Times New Roman" w:eastAsia="PMingLiU"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886"/>
    <w:pPr>
      <w:tabs>
        <w:tab w:val="center" w:pos="4680"/>
        <w:tab w:val="right" w:pos="9360"/>
      </w:tabs>
    </w:pPr>
  </w:style>
  <w:style w:type="character" w:customStyle="1" w:styleId="HeaderChar">
    <w:name w:val="Header Char"/>
    <w:basedOn w:val="DefaultParagraphFont"/>
    <w:link w:val="Header"/>
    <w:uiPriority w:val="99"/>
    <w:rsid w:val="00004886"/>
  </w:style>
  <w:style w:type="paragraph" w:styleId="Footer">
    <w:name w:val="footer"/>
    <w:basedOn w:val="Normal"/>
    <w:link w:val="FooterChar"/>
    <w:uiPriority w:val="99"/>
    <w:unhideWhenUsed/>
    <w:rsid w:val="00004886"/>
    <w:pPr>
      <w:tabs>
        <w:tab w:val="center" w:pos="4680"/>
        <w:tab w:val="right" w:pos="9360"/>
      </w:tabs>
    </w:pPr>
  </w:style>
  <w:style w:type="character" w:customStyle="1" w:styleId="FooterChar">
    <w:name w:val="Footer Char"/>
    <w:basedOn w:val="DefaultParagraphFont"/>
    <w:link w:val="Footer"/>
    <w:uiPriority w:val="99"/>
    <w:rsid w:val="00004886"/>
  </w:style>
  <w:style w:type="paragraph" w:styleId="BalloonText">
    <w:name w:val="Balloon Text"/>
    <w:basedOn w:val="Normal"/>
    <w:link w:val="BalloonTextChar"/>
    <w:uiPriority w:val="99"/>
    <w:semiHidden/>
    <w:unhideWhenUsed/>
    <w:rsid w:val="00004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86"/>
    <w:rPr>
      <w:rFonts w:ascii="Tahoma" w:hAnsi="Tahoma" w:cs="Tahoma"/>
      <w:sz w:val="16"/>
      <w:szCs w:val="16"/>
    </w:rPr>
  </w:style>
  <w:style w:type="table" w:styleId="TableGrid">
    <w:name w:val="Table Grid"/>
    <w:basedOn w:val="TableNormal"/>
    <w:uiPriority w:val="59"/>
    <w:rsid w:val="0000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3CE"/>
    <w:pPr>
      <w:ind w:left="720"/>
      <w:contextualSpacing/>
    </w:pPr>
  </w:style>
  <w:style w:type="character" w:customStyle="1" w:styleId="Heading3Char">
    <w:name w:val="Heading 3 Char"/>
    <w:basedOn w:val="DefaultParagraphFont"/>
    <w:link w:val="Heading3"/>
    <w:rsid w:val="00513DB0"/>
    <w:rPr>
      <w:rFonts w:ascii="Times New Roman" w:eastAsia="PMingLiU" w:hAnsi="Times New Roman"/>
      <w:b/>
      <w:bCs/>
      <w:caps/>
      <w:sz w:val="28"/>
      <w:szCs w:val="28"/>
    </w:rPr>
  </w:style>
  <w:style w:type="character" w:customStyle="1" w:styleId="Heading4Char">
    <w:name w:val="Heading 4 Char"/>
    <w:basedOn w:val="DefaultParagraphFont"/>
    <w:link w:val="Heading4"/>
    <w:rsid w:val="00513DB0"/>
    <w:rPr>
      <w:rFonts w:ascii="Times New Roman" w:eastAsia="PMingLiU" w:hAnsi="Times New Roman"/>
      <w:b/>
      <w:bCs/>
      <w:i/>
      <w:iCs/>
      <w:sz w:val="24"/>
      <w:szCs w:val="24"/>
    </w:rPr>
  </w:style>
  <w:style w:type="paragraph" w:styleId="BodyTextIndent">
    <w:name w:val="Body Text Indent"/>
    <w:basedOn w:val="Normal"/>
    <w:link w:val="BodyTextIndentChar"/>
    <w:semiHidden/>
    <w:rsid w:val="00513DB0"/>
    <w:pPr>
      <w:spacing w:after="0" w:line="240" w:lineRule="auto"/>
      <w:ind w:left="432" w:hanging="432"/>
    </w:pPr>
    <w:rPr>
      <w:rFonts w:ascii="Arial" w:eastAsia="PMingLiU" w:hAnsi="Arial" w:cs="Arial"/>
    </w:rPr>
  </w:style>
  <w:style w:type="character" w:customStyle="1" w:styleId="BodyTextIndentChar">
    <w:name w:val="Body Text Indent Char"/>
    <w:basedOn w:val="DefaultParagraphFont"/>
    <w:link w:val="BodyTextIndent"/>
    <w:semiHidden/>
    <w:rsid w:val="00513DB0"/>
    <w:rPr>
      <w:rFonts w:ascii="Arial" w:eastAsia="PMingLiU" w:hAnsi="Arial" w:cs="Arial"/>
      <w:sz w:val="22"/>
      <w:szCs w:val="22"/>
    </w:rPr>
  </w:style>
  <w:style w:type="paragraph" w:styleId="BodyTextIndent2">
    <w:name w:val="Body Text Indent 2"/>
    <w:basedOn w:val="Normal"/>
    <w:link w:val="BodyTextIndent2Char"/>
    <w:semiHidden/>
    <w:rsid w:val="00513DB0"/>
    <w:pPr>
      <w:spacing w:after="0" w:line="240" w:lineRule="auto"/>
      <w:ind w:left="864" w:hanging="432"/>
    </w:pPr>
    <w:rPr>
      <w:rFonts w:ascii="Arial" w:eastAsia="PMingLiU" w:hAnsi="Arial" w:cs="Arial"/>
    </w:rPr>
  </w:style>
  <w:style w:type="character" w:customStyle="1" w:styleId="BodyTextIndent2Char">
    <w:name w:val="Body Text Indent 2 Char"/>
    <w:basedOn w:val="DefaultParagraphFont"/>
    <w:link w:val="BodyTextIndent2"/>
    <w:semiHidden/>
    <w:rsid w:val="00513DB0"/>
    <w:rPr>
      <w:rFonts w:ascii="Arial" w:eastAsia="PMingLiU" w:hAnsi="Arial" w:cs="Arial"/>
      <w:sz w:val="22"/>
      <w:szCs w:val="22"/>
    </w:rPr>
  </w:style>
  <w:style w:type="character" w:customStyle="1" w:styleId="Heading1Char">
    <w:name w:val="Heading 1 Char"/>
    <w:basedOn w:val="DefaultParagraphFont"/>
    <w:link w:val="Heading1"/>
    <w:uiPriority w:val="9"/>
    <w:rsid w:val="00513D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E447E-185E-4511-905A-1A001BD6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OPRS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Stoker</dc:creator>
  <cp:lastModifiedBy>Lauren Mathis</cp:lastModifiedBy>
  <cp:revision>3</cp:revision>
  <dcterms:created xsi:type="dcterms:W3CDTF">2023-11-21T14:38:00Z</dcterms:created>
  <dcterms:modified xsi:type="dcterms:W3CDTF">2023-11-21T14:39:00Z</dcterms:modified>
</cp:coreProperties>
</file>