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9CC1" w14:textId="77777777" w:rsidR="00D97C08" w:rsidRDefault="006C1F75" w:rsidP="00D97C08">
      <w:pPr>
        <w:pStyle w:val="Heading1"/>
        <w:spacing w:after="100"/>
        <w:contextualSpacing/>
        <w:rPr>
          <w:rFonts w:ascii="Avenir" w:hAnsi="Avenir"/>
          <w:b/>
          <w:szCs w:val="22"/>
        </w:rPr>
      </w:pPr>
      <w:r w:rsidRPr="00871C59">
        <w:rPr>
          <w:rFonts w:ascii="Avenir" w:hAnsi="Avenir"/>
          <w:b/>
          <w:szCs w:val="22"/>
        </w:rPr>
        <w:t xml:space="preserve">Procedure </w:t>
      </w:r>
    </w:p>
    <w:p w14:paraId="1537769A" w14:textId="62BF763F" w:rsidR="00824C4A" w:rsidRPr="00641AFE" w:rsidRDefault="006B1560" w:rsidP="00C6348B">
      <w:pPr>
        <w:pStyle w:val="ListParagraph"/>
        <w:widowControl w:val="0"/>
        <w:numPr>
          <w:ilvl w:val="0"/>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 xml:space="preserve">Active screening is not required per CDC recommendation. </w:t>
      </w:r>
    </w:p>
    <w:p w14:paraId="0BCDA74C" w14:textId="1A69C768" w:rsidR="00824C4A" w:rsidRPr="00641AFE" w:rsidRDefault="00824C4A" w:rsidP="00C6348B">
      <w:pPr>
        <w:pStyle w:val="ListParagraph"/>
        <w:widowControl w:val="0"/>
        <w:numPr>
          <w:ilvl w:val="1"/>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V</w:t>
      </w:r>
      <w:r w:rsidR="007F133B" w:rsidRPr="00641AFE">
        <w:rPr>
          <w:rFonts w:ascii="Georgia" w:eastAsia="Times New Roman" w:hAnsi="Georgia" w:cstheme="minorBidi"/>
        </w:rPr>
        <w:t xml:space="preserve">isitors </w:t>
      </w:r>
      <w:r w:rsidRPr="00641AFE">
        <w:rPr>
          <w:rFonts w:ascii="Georgia" w:eastAsia="Times New Roman" w:hAnsi="Georgia" w:cstheme="minorBidi"/>
        </w:rPr>
        <w:t>will b</w:t>
      </w:r>
      <w:r w:rsidR="006B1560" w:rsidRPr="00641AFE">
        <w:rPr>
          <w:rFonts w:ascii="Georgia" w:eastAsia="Times New Roman" w:hAnsi="Georgia" w:cstheme="minorBidi"/>
        </w:rPr>
        <w:t>e informed that they must follow healthcare setting guidance when entering a healthcare setting.</w:t>
      </w:r>
    </w:p>
    <w:p w14:paraId="6713A6E9" w14:textId="095E9F54" w:rsidR="006B1560" w:rsidRPr="00641AFE" w:rsidRDefault="006B1560" w:rsidP="00C6348B">
      <w:pPr>
        <w:pStyle w:val="ListParagraph"/>
        <w:widowControl w:val="0"/>
        <w:numPr>
          <w:ilvl w:val="1"/>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 xml:space="preserve">Visitors must inform facility upon entering if they are COVID positive, have symptoms of COVID, or have been exposed to COVID.  Possible symptoms include. </w:t>
      </w:r>
    </w:p>
    <w:p w14:paraId="6B97CEAC" w14:textId="77777777" w:rsidR="00824C4A" w:rsidRPr="00641AFE" w:rsidRDefault="00824C4A"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C</w:t>
      </w:r>
      <w:r w:rsidR="007F133B" w:rsidRPr="00641AFE">
        <w:rPr>
          <w:rFonts w:ascii="Georgia" w:eastAsia="Times New Roman" w:hAnsi="Georgia" w:cstheme="minorBidi"/>
        </w:rPr>
        <w:t>ough</w:t>
      </w:r>
    </w:p>
    <w:p w14:paraId="39E081F0" w14:textId="0E131B15" w:rsidR="00824C4A" w:rsidRPr="00641AFE" w:rsidRDefault="00824C4A"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S</w:t>
      </w:r>
      <w:r w:rsidR="007F133B" w:rsidRPr="00641AFE">
        <w:rPr>
          <w:rFonts w:ascii="Georgia" w:eastAsia="Times New Roman" w:hAnsi="Georgia" w:cstheme="minorBidi"/>
        </w:rPr>
        <w:t>hortness of breath</w:t>
      </w:r>
      <w:r w:rsidR="004A28DE" w:rsidRPr="00641AFE">
        <w:rPr>
          <w:rFonts w:ascii="Georgia" w:eastAsia="Times New Roman" w:hAnsi="Georgia" w:cstheme="minorBidi"/>
        </w:rPr>
        <w:t xml:space="preserve"> </w:t>
      </w:r>
    </w:p>
    <w:p w14:paraId="0E02A5A3" w14:textId="0DF6A614" w:rsidR="006B1560" w:rsidRPr="00641AFE" w:rsidRDefault="006B1560"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Fatigue</w:t>
      </w:r>
    </w:p>
    <w:p w14:paraId="4A4E162C" w14:textId="5663B030" w:rsidR="006B1560" w:rsidRPr="00641AFE" w:rsidRDefault="006B1560"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Muscle or Body Aches</w:t>
      </w:r>
    </w:p>
    <w:p w14:paraId="496AF834" w14:textId="76D7BE5A" w:rsidR="006B1560" w:rsidRPr="00641AFE" w:rsidRDefault="006B1560"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Headache</w:t>
      </w:r>
    </w:p>
    <w:p w14:paraId="4DAE817A" w14:textId="2DD88257" w:rsidR="00800135" w:rsidRPr="00641AFE" w:rsidRDefault="00800135"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New loss of taste or smell</w:t>
      </w:r>
    </w:p>
    <w:p w14:paraId="660D0624" w14:textId="4B27205A" w:rsidR="00800135" w:rsidRPr="00641AFE" w:rsidRDefault="00800135"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Sore throat</w:t>
      </w:r>
    </w:p>
    <w:p w14:paraId="37110692" w14:textId="4FB4D0E6" w:rsidR="00800135" w:rsidRPr="00641AFE" w:rsidRDefault="00800135"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Congestion or runny nose</w:t>
      </w:r>
    </w:p>
    <w:p w14:paraId="66BEF878" w14:textId="7B814802" w:rsidR="00800135" w:rsidRPr="00641AFE" w:rsidRDefault="00800135"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Nausea, vomiting or diarrhea</w:t>
      </w:r>
    </w:p>
    <w:p w14:paraId="74E5ABED" w14:textId="77777777" w:rsidR="00824C4A" w:rsidRPr="00641AFE" w:rsidRDefault="007F133B" w:rsidP="00C6348B">
      <w:pPr>
        <w:pStyle w:val="ListParagraph"/>
        <w:widowControl w:val="0"/>
        <w:numPr>
          <w:ilvl w:val="2"/>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 xml:space="preserve">body temperature of </w:t>
      </w:r>
      <w:r w:rsidR="00B04C3D" w:rsidRPr="00641AFE">
        <w:rPr>
          <w:rFonts w:ascii="Georgia" w:eastAsia="Times New Roman" w:hAnsi="Georgia" w:cstheme="minorBidi"/>
        </w:rPr>
        <w:t>100</w:t>
      </w:r>
      <w:r w:rsidRPr="00641AFE">
        <w:rPr>
          <w:rFonts w:ascii="Georgia" w:eastAsia="Times New Roman" w:hAnsi="Georgia" w:cstheme="minorBidi"/>
        </w:rPr>
        <w:t xml:space="preserve"> degrees or</w:t>
      </w:r>
      <w:r w:rsidRPr="00641AFE">
        <w:rPr>
          <w:rFonts w:ascii="Georgia" w:eastAsia="Times New Roman" w:hAnsi="Georgia" w:cstheme="minorBidi"/>
          <w:w w:val="99"/>
        </w:rPr>
        <w:t xml:space="preserve"> </w:t>
      </w:r>
      <w:r w:rsidRPr="00641AFE">
        <w:rPr>
          <w:rFonts w:ascii="Georgia" w:eastAsia="Times New Roman" w:hAnsi="Georgia" w:cstheme="minorBidi"/>
        </w:rPr>
        <w:t>higher</w:t>
      </w:r>
    </w:p>
    <w:p w14:paraId="6CF68495" w14:textId="1911C5DE" w:rsidR="003315A7" w:rsidRPr="00641AFE" w:rsidRDefault="00800135" w:rsidP="00AA5E02">
      <w:pPr>
        <w:pStyle w:val="ListParagraph"/>
        <w:widowControl w:val="0"/>
        <w:numPr>
          <w:ilvl w:val="3"/>
          <w:numId w:val="2"/>
        </w:numPr>
        <w:tabs>
          <w:tab w:val="left" w:pos="1297"/>
        </w:tabs>
        <w:spacing w:after="0" w:line="240" w:lineRule="auto"/>
        <w:ind w:right="113"/>
        <w:rPr>
          <w:rFonts w:ascii="Georgia" w:eastAsia="Times New Roman" w:hAnsi="Georgia" w:cstheme="minorBidi"/>
        </w:rPr>
      </w:pPr>
      <w:r w:rsidRPr="00641AFE">
        <w:rPr>
          <w:rFonts w:ascii="Georgia" w:eastAsia="Times New Roman" w:hAnsi="Georgia" w:cstheme="minorBidi"/>
        </w:rPr>
        <w:t xml:space="preserve">Visitors with confirmed COVID-19 infection or compatible symptoms should defer non-urgent in-person visitation until they meet CDC criteria for health care setting to end isolation.  For visitor who have had close contact with someone with COVID -19 infection, it is safest to defer non-urgent in-person visitation until 10 </w:t>
      </w:r>
      <w:r w:rsidR="00487784" w:rsidRPr="00641AFE">
        <w:rPr>
          <w:rFonts w:ascii="Georgia" w:eastAsia="Times New Roman" w:hAnsi="Georgia" w:cstheme="minorBidi"/>
        </w:rPr>
        <w:t>days</w:t>
      </w:r>
      <w:r w:rsidRPr="00641AFE">
        <w:rPr>
          <w:rFonts w:ascii="Georgia" w:eastAsia="Times New Roman" w:hAnsi="Georgia" w:cstheme="minorBidi"/>
        </w:rPr>
        <w:t xml:space="preserve"> after their close contact if they meet criteria described in CDC healthcare guidance (e.g., can not wear source control). </w:t>
      </w:r>
    </w:p>
    <w:p w14:paraId="66262378" w14:textId="26D2645A" w:rsidR="001A7E56" w:rsidRPr="00526893" w:rsidRDefault="00140F13" w:rsidP="002827D0">
      <w:pPr>
        <w:pStyle w:val="ListParagraph"/>
        <w:widowControl w:val="0"/>
        <w:numPr>
          <w:ilvl w:val="0"/>
          <w:numId w:val="2"/>
        </w:numPr>
        <w:tabs>
          <w:tab w:val="left" w:pos="1297"/>
        </w:tabs>
        <w:spacing w:after="0" w:line="240" w:lineRule="auto"/>
        <w:ind w:right="113"/>
        <w:rPr>
          <w:rFonts w:ascii="Georgia" w:eastAsia="Times New Roman" w:hAnsi="Georgia" w:cstheme="minorBidi"/>
        </w:rPr>
      </w:pPr>
      <w:r w:rsidRPr="00526893">
        <w:rPr>
          <w:rFonts w:ascii="Georgia" w:eastAsia="Times New Roman" w:hAnsi="Georgia" w:cstheme="minorBidi"/>
        </w:rPr>
        <w:t>Visitors, residents, or their representative will be made aware of potential risk of visiting and necessary precautions related to Covid-19 in order to visit the resident.</w:t>
      </w:r>
      <w:r w:rsidR="00186031" w:rsidRPr="00526893">
        <w:rPr>
          <w:rFonts w:ascii="Georgia" w:eastAsia="Times New Roman" w:hAnsi="Georgia" w:cstheme="minorBidi"/>
        </w:rPr>
        <w:t xml:space="preserve"> All must adhere to the core principles of infection prevention.</w:t>
      </w:r>
      <w:r w:rsidR="001A7E56" w:rsidRPr="00526893">
        <w:rPr>
          <w:rFonts w:ascii="Georgia" w:eastAsia="Times New Roman" w:hAnsi="Georgia" w:cstheme="minorBidi"/>
        </w:rPr>
        <w:t xml:space="preserve"> </w:t>
      </w:r>
      <w:r w:rsidR="00526893" w:rsidRPr="00526893">
        <w:rPr>
          <w:rFonts w:ascii="Georgia" w:eastAsia="Times New Roman" w:hAnsi="Georgia" w:cstheme="minorBidi"/>
        </w:rPr>
        <w:t>V</w:t>
      </w:r>
      <w:r w:rsidR="001A7E56" w:rsidRPr="00526893">
        <w:rPr>
          <w:rFonts w:ascii="Georgia" w:eastAsia="Times New Roman" w:hAnsi="Georgia" w:cstheme="minorBidi"/>
        </w:rPr>
        <w:t xml:space="preserve">isual alerts (e.g. signs, posters) </w:t>
      </w:r>
      <w:r w:rsidR="00526893" w:rsidRPr="00526893">
        <w:rPr>
          <w:rFonts w:ascii="Georgia" w:eastAsia="Times New Roman" w:hAnsi="Georgia" w:cstheme="minorBidi"/>
        </w:rPr>
        <w:t xml:space="preserve">will be strategically placed </w:t>
      </w:r>
      <w:r w:rsidR="001A7E56" w:rsidRPr="00526893">
        <w:rPr>
          <w:rFonts w:ascii="Georgia" w:eastAsia="Times New Roman" w:hAnsi="Georgia" w:cstheme="minorBidi"/>
        </w:rPr>
        <w:t xml:space="preserve">at the </w:t>
      </w:r>
      <w:r w:rsidR="00526893" w:rsidRPr="00526893">
        <w:rPr>
          <w:rFonts w:ascii="Georgia" w:eastAsia="Times New Roman" w:hAnsi="Georgia" w:cstheme="minorBidi"/>
        </w:rPr>
        <w:t xml:space="preserve">entrance and other locations </w:t>
      </w:r>
      <w:r w:rsidR="001A7E56" w:rsidRPr="00526893">
        <w:rPr>
          <w:rFonts w:ascii="Georgia" w:eastAsia="Times New Roman" w:hAnsi="Georgia" w:cstheme="minorBidi"/>
        </w:rPr>
        <w:t>(e.g. waiting areas, elevators, cafeterias, lobbies)</w:t>
      </w:r>
      <w:r w:rsidR="00526893" w:rsidRPr="00526893">
        <w:rPr>
          <w:rFonts w:ascii="Georgia" w:eastAsia="Times New Roman" w:hAnsi="Georgia" w:cstheme="minorBidi"/>
        </w:rPr>
        <w:t xml:space="preserve"> where personnel and visitors frequent</w:t>
      </w:r>
      <w:r w:rsidR="001A7E56" w:rsidRPr="00526893">
        <w:rPr>
          <w:rFonts w:ascii="Georgia" w:eastAsia="Times New Roman" w:hAnsi="Georgia" w:cstheme="minorBidi"/>
        </w:rPr>
        <w:t>. These alerts should include instructions about current Infection Prevention and Protection recommendations (</w:t>
      </w:r>
      <w:r w:rsidR="00CF4334" w:rsidRPr="00526893">
        <w:rPr>
          <w:rFonts w:ascii="Georgia" w:eastAsia="Times New Roman" w:hAnsi="Georgia" w:cstheme="minorBidi"/>
        </w:rPr>
        <w:t>e.g.,</w:t>
      </w:r>
      <w:r w:rsidR="001A7E56" w:rsidRPr="00526893">
        <w:rPr>
          <w:rFonts w:ascii="Georgia" w:eastAsia="Times New Roman" w:hAnsi="Georgia" w:cstheme="minorBidi"/>
        </w:rPr>
        <w:t xml:space="preserve"> when to use source control). </w:t>
      </w:r>
    </w:p>
    <w:p w14:paraId="48494136" w14:textId="1973F6E2" w:rsidR="00824C4A" w:rsidRPr="00526893" w:rsidRDefault="001A7E56" w:rsidP="002827D0">
      <w:pPr>
        <w:pStyle w:val="ListParagraph"/>
        <w:widowControl w:val="0"/>
        <w:numPr>
          <w:ilvl w:val="0"/>
          <w:numId w:val="2"/>
        </w:numPr>
        <w:tabs>
          <w:tab w:val="left" w:pos="1297"/>
        </w:tabs>
        <w:spacing w:after="0" w:line="240" w:lineRule="auto"/>
        <w:ind w:right="113"/>
        <w:rPr>
          <w:rFonts w:ascii="Georgia" w:eastAsia="Times New Roman" w:hAnsi="Georgia" w:cstheme="minorBidi"/>
        </w:rPr>
      </w:pPr>
      <w:r w:rsidRPr="00526893">
        <w:rPr>
          <w:rFonts w:ascii="Georgia" w:eastAsia="Times New Roman" w:hAnsi="Georgia" w:cstheme="minorBidi"/>
        </w:rPr>
        <w:t xml:space="preserve">Cleaning and disinfecting </w:t>
      </w:r>
      <w:r w:rsidRPr="00587FC9">
        <w:rPr>
          <w:rFonts w:ascii="Georgia" w:eastAsia="Times New Roman" w:hAnsi="Georgia" w:cstheme="minorBidi"/>
        </w:rPr>
        <w:t xml:space="preserve">of frequently </w:t>
      </w:r>
      <w:r w:rsidRPr="00526893">
        <w:rPr>
          <w:rFonts w:ascii="Georgia" w:eastAsia="Times New Roman" w:hAnsi="Georgia" w:cstheme="minorBidi"/>
        </w:rPr>
        <w:t xml:space="preserve">touched services in the facility often, and designated visitation areas after each visit.  </w:t>
      </w:r>
    </w:p>
    <w:p w14:paraId="660ECCFF" w14:textId="77777777" w:rsidR="00140F13" w:rsidRPr="00641AFE" w:rsidRDefault="007F133B" w:rsidP="007C1764">
      <w:pPr>
        <w:pStyle w:val="ListParagraph"/>
        <w:widowControl w:val="0"/>
        <w:numPr>
          <w:ilvl w:val="0"/>
          <w:numId w:val="2"/>
        </w:numPr>
        <w:tabs>
          <w:tab w:val="left" w:pos="1297"/>
        </w:tabs>
        <w:spacing w:after="0" w:line="240" w:lineRule="auto"/>
        <w:ind w:right="115"/>
        <w:rPr>
          <w:rFonts w:ascii="Georgia" w:eastAsia="Times New Roman" w:hAnsi="Georgia" w:cstheme="minorBidi"/>
        </w:rPr>
      </w:pPr>
      <w:r w:rsidRPr="00641AFE">
        <w:rPr>
          <w:rFonts w:ascii="Georgia" w:eastAsia="Times New Roman" w:hAnsi="Georgia" w:cstheme="minorBidi"/>
          <w:u w:val="single"/>
        </w:rPr>
        <w:lastRenderedPageBreak/>
        <w:t>Visitation</w:t>
      </w:r>
      <w:r w:rsidR="00486B58" w:rsidRPr="00641AFE">
        <w:rPr>
          <w:rFonts w:ascii="Georgia" w:eastAsia="Times New Roman" w:hAnsi="Georgia" w:cstheme="minorBidi"/>
          <w:u w:val="single"/>
        </w:rPr>
        <w:t xml:space="preserve"> </w:t>
      </w:r>
      <w:r w:rsidRPr="00641AFE">
        <w:rPr>
          <w:rFonts w:ascii="Georgia" w:eastAsia="Times New Roman" w:hAnsi="Georgia" w:cstheme="minorBidi"/>
          <w:u w:val="single"/>
        </w:rPr>
        <w:t>- Indoor or Outdoor.</w:t>
      </w:r>
      <w:r w:rsidRPr="00641AFE">
        <w:rPr>
          <w:rFonts w:ascii="Georgia" w:eastAsia="Times New Roman" w:hAnsi="Georgia" w:cstheme="minorBidi"/>
          <w:b/>
        </w:rPr>
        <w:t xml:space="preserve"> </w:t>
      </w:r>
    </w:p>
    <w:p w14:paraId="60DB49FF" w14:textId="77777777" w:rsidR="00140F13" w:rsidRDefault="007F133B" w:rsidP="007C1764">
      <w:pPr>
        <w:pStyle w:val="ListParagraph"/>
        <w:widowControl w:val="0"/>
        <w:numPr>
          <w:ilvl w:val="1"/>
          <w:numId w:val="2"/>
        </w:numPr>
        <w:tabs>
          <w:tab w:val="left" w:pos="1297"/>
        </w:tabs>
        <w:spacing w:after="0" w:line="240" w:lineRule="auto"/>
        <w:ind w:right="115"/>
        <w:rPr>
          <w:rFonts w:ascii="Georgia" w:eastAsia="Times New Roman" w:hAnsi="Georgia" w:cstheme="minorBidi"/>
        </w:rPr>
      </w:pPr>
      <w:r w:rsidRPr="00641AFE">
        <w:rPr>
          <w:rFonts w:ascii="Georgia" w:eastAsia="Times New Roman" w:hAnsi="Georgia" w:cstheme="minorBidi"/>
        </w:rPr>
        <w:t>If</w:t>
      </w:r>
      <w:r w:rsidR="003315A7" w:rsidRPr="00641AFE">
        <w:rPr>
          <w:rFonts w:ascii="Georgia" w:eastAsia="Times New Roman" w:hAnsi="Georgia" w:cstheme="minorBidi"/>
        </w:rPr>
        <w:t xml:space="preserve"> </w:t>
      </w:r>
      <w:r w:rsidRPr="00641AFE">
        <w:rPr>
          <w:rFonts w:ascii="Georgia" w:eastAsia="Times New Roman" w:hAnsi="Georgia" w:cstheme="minorBidi"/>
        </w:rPr>
        <w:t>the weather and the resident's health permit</w:t>
      </w:r>
      <w:r w:rsidR="003315A7" w:rsidRPr="00641AFE">
        <w:rPr>
          <w:rFonts w:ascii="Georgia" w:eastAsia="Times New Roman" w:hAnsi="Georgia" w:cstheme="minorBidi"/>
        </w:rPr>
        <w:t>, the Ohio Department of Health</w:t>
      </w:r>
      <w:r w:rsidRPr="00641AFE">
        <w:rPr>
          <w:rFonts w:ascii="Georgia" w:eastAsia="Times New Roman" w:hAnsi="Georgia" w:cstheme="minorBidi"/>
        </w:rPr>
        <w:t xml:space="preserve"> encourag</w:t>
      </w:r>
      <w:r w:rsidR="003315A7" w:rsidRPr="00641AFE">
        <w:rPr>
          <w:rFonts w:ascii="Georgia" w:eastAsia="Times New Roman" w:hAnsi="Georgia" w:cstheme="minorBidi"/>
        </w:rPr>
        <w:t>es SNF and ALF</w:t>
      </w:r>
      <w:r w:rsidRPr="00641AFE">
        <w:rPr>
          <w:rFonts w:ascii="Georgia" w:eastAsia="Times New Roman" w:hAnsi="Georgia" w:cstheme="minorBidi"/>
        </w:rPr>
        <w:t xml:space="preserve"> to first consider scheduling outdoor visit</w:t>
      </w:r>
      <w:r w:rsidR="003315A7" w:rsidRPr="00641AFE">
        <w:rPr>
          <w:rFonts w:ascii="Georgia" w:eastAsia="Times New Roman" w:hAnsi="Georgia" w:cstheme="minorBidi"/>
        </w:rPr>
        <w:t>ation</w:t>
      </w:r>
      <w:r w:rsidR="00983FA3" w:rsidRPr="00641AFE">
        <w:rPr>
          <w:rFonts w:ascii="Georgia" w:eastAsia="Times New Roman" w:hAnsi="Georgia" w:cstheme="minorBidi"/>
        </w:rPr>
        <w:t xml:space="preserve"> when resident</w:t>
      </w:r>
      <w:r w:rsidR="00541015" w:rsidRPr="00641AFE">
        <w:rPr>
          <w:rFonts w:ascii="Georgia" w:eastAsia="Times New Roman" w:hAnsi="Georgia" w:cstheme="minorBidi"/>
        </w:rPr>
        <w:t xml:space="preserve"> </w:t>
      </w:r>
      <w:r w:rsidR="00983FA3" w:rsidRPr="00641AFE">
        <w:rPr>
          <w:rFonts w:ascii="Georgia" w:eastAsia="Times New Roman" w:hAnsi="Georgia" w:cstheme="minorBidi"/>
        </w:rPr>
        <w:t xml:space="preserve">and/or visitor are not up-to date </w:t>
      </w:r>
      <w:r w:rsidR="00541015" w:rsidRPr="00641AFE">
        <w:rPr>
          <w:rFonts w:ascii="Georgia" w:eastAsia="Times New Roman" w:hAnsi="Georgia" w:cstheme="minorBidi"/>
        </w:rPr>
        <w:t>with all recommended COVID-19 vaccine</w:t>
      </w:r>
      <w:r w:rsidR="00541015">
        <w:rPr>
          <w:rFonts w:ascii="Georgia" w:eastAsia="Times New Roman" w:hAnsi="Georgia" w:cstheme="minorBidi"/>
        </w:rPr>
        <w:t xml:space="preserve"> doses.</w:t>
      </w:r>
    </w:p>
    <w:p w14:paraId="57B2A309" w14:textId="77777777" w:rsidR="003315A7" w:rsidRDefault="00716912" w:rsidP="007C1764">
      <w:pPr>
        <w:pStyle w:val="ListParagraph"/>
        <w:widowControl w:val="0"/>
        <w:numPr>
          <w:ilvl w:val="1"/>
          <w:numId w:val="2"/>
        </w:numPr>
        <w:tabs>
          <w:tab w:val="left" w:pos="1297"/>
        </w:tabs>
        <w:spacing w:after="0" w:line="240" w:lineRule="auto"/>
        <w:ind w:right="115"/>
        <w:rPr>
          <w:rFonts w:ascii="Georgia" w:eastAsia="Times New Roman" w:hAnsi="Georgia" w:cstheme="minorBidi"/>
        </w:rPr>
      </w:pPr>
      <w:r>
        <w:rPr>
          <w:rFonts w:ascii="Georgia" w:eastAsia="Times New Roman" w:hAnsi="Georgia" w:cstheme="minorBidi"/>
        </w:rPr>
        <w:t>When conducting indoor</w:t>
      </w:r>
      <w:r w:rsidR="003315A7">
        <w:rPr>
          <w:rFonts w:ascii="Georgia" w:eastAsia="Times New Roman" w:hAnsi="Georgia" w:cstheme="minorBidi"/>
        </w:rPr>
        <w:t xml:space="preserve"> visitation</w:t>
      </w:r>
      <w:r w:rsidR="001D5E6F">
        <w:rPr>
          <w:rFonts w:ascii="Georgia" w:eastAsia="Times New Roman" w:hAnsi="Georgia" w:cstheme="minorBidi"/>
        </w:rPr>
        <w:t>:</w:t>
      </w:r>
    </w:p>
    <w:p w14:paraId="7B258395" w14:textId="77777777" w:rsidR="00140F13" w:rsidRPr="00140F13" w:rsidRDefault="00140F13" w:rsidP="007C1764">
      <w:pPr>
        <w:pStyle w:val="ListParagraph"/>
        <w:numPr>
          <w:ilvl w:val="1"/>
          <w:numId w:val="2"/>
        </w:numPr>
        <w:spacing w:after="0" w:line="240" w:lineRule="auto"/>
        <w:rPr>
          <w:rFonts w:ascii="Georgia" w:eastAsia="Times New Roman" w:hAnsi="Georgia" w:cstheme="minorBidi"/>
        </w:rPr>
      </w:pPr>
      <w:r w:rsidRPr="00140F13">
        <w:rPr>
          <w:rFonts w:ascii="Georgia" w:eastAsia="Times New Roman" w:hAnsi="Georgia" w:cstheme="minorBidi"/>
        </w:rPr>
        <w:t xml:space="preserve">Although there is no limit on the number of visitors that a resident can have at one time, visits should be conducted in a manner that adheres to the core principles of COVID-19 infection prevention and does not increase risk to other residents. Facilities will ensure that physical distancing can still be maintained during peak time of visitation (e.g., lunchtime, social activities, etc.).  Also, facilities should avoid large gatherings (e.g., parties, events) where large numbers of visitors are in the same space at the same time and physical distancing cannot be maintained. </w:t>
      </w:r>
    </w:p>
    <w:p w14:paraId="6935D9DF" w14:textId="6E4FFA0B" w:rsidR="00140F13" w:rsidRPr="007C1764" w:rsidRDefault="00140F13" w:rsidP="007C1764">
      <w:pPr>
        <w:pStyle w:val="ListParagraph"/>
        <w:widowControl w:val="0"/>
        <w:numPr>
          <w:ilvl w:val="1"/>
          <w:numId w:val="2"/>
        </w:numPr>
        <w:tabs>
          <w:tab w:val="left" w:pos="1297"/>
        </w:tabs>
        <w:spacing w:after="0" w:line="240" w:lineRule="auto"/>
        <w:ind w:left="1080" w:right="115"/>
        <w:rPr>
          <w:rFonts w:ascii="Georgia" w:eastAsia="Times New Roman" w:hAnsi="Georgia" w:cstheme="minorBidi"/>
        </w:rPr>
      </w:pPr>
      <w:r w:rsidRPr="007C1764">
        <w:rPr>
          <w:rFonts w:ascii="Georgia" w:eastAsia="Times New Roman" w:hAnsi="Georgia" w:cstheme="minorBidi"/>
        </w:rPr>
        <w:t xml:space="preserve">If the </w:t>
      </w:r>
      <w:r w:rsidR="00526893">
        <w:rPr>
          <w:rFonts w:ascii="Georgia" w:eastAsia="Times New Roman" w:hAnsi="Georgia" w:cstheme="minorBidi"/>
        </w:rPr>
        <w:t xml:space="preserve">county positivity rate is high </w:t>
      </w:r>
      <w:r w:rsidRPr="007C1764">
        <w:rPr>
          <w:rFonts w:ascii="Georgia" w:hAnsi="Georgia"/>
        </w:rPr>
        <w:t xml:space="preserve">all residents and visitors regardless of vaccination status, should masks and physically distance, </w:t>
      </w:r>
      <w:proofErr w:type="gramStart"/>
      <w:r w:rsidRPr="007C1764">
        <w:rPr>
          <w:rFonts w:ascii="Georgia" w:hAnsi="Georgia"/>
        </w:rPr>
        <w:t>at all times</w:t>
      </w:r>
      <w:proofErr w:type="gramEnd"/>
      <w:r w:rsidRPr="007C1764">
        <w:rPr>
          <w:rFonts w:ascii="Georgia" w:hAnsi="Georgia"/>
        </w:rPr>
        <w:t>.</w:t>
      </w:r>
    </w:p>
    <w:p w14:paraId="51F42BD5" w14:textId="19521A08" w:rsidR="00AE1BBC" w:rsidRPr="00641AFE" w:rsidRDefault="00B863DB" w:rsidP="007C1764">
      <w:pPr>
        <w:pStyle w:val="ListParagraph"/>
        <w:numPr>
          <w:ilvl w:val="1"/>
          <w:numId w:val="2"/>
        </w:numPr>
        <w:spacing w:after="0" w:line="240" w:lineRule="auto"/>
        <w:ind w:left="1080"/>
        <w:rPr>
          <w:rFonts w:ascii="Georgia" w:hAnsi="Georgia"/>
        </w:rPr>
      </w:pPr>
      <w:r w:rsidRPr="00641AFE">
        <w:rPr>
          <w:rFonts w:ascii="Georgia" w:hAnsi="Georgia"/>
        </w:rPr>
        <w:t xml:space="preserve">If the </w:t>
      </w:r>
      <w:r w:rsidR="00526893">
        <w:rPr>
          <w:rFonts w:ascii="Georgia" w:hAnsi="Georgia"/>
        </w:rPr>
        <w:t>county positivity rate is not high</w:t>
      </w:r>
      <w:r w:rsidRPr="00641AFE">
        <w:rPr>
          <w:rFonts w:ascii="Georgia" w:hAnsi="Georgia"/>
        </w:rPr>
        <w:t xml:space="preserve">, the safest practice is for residents and visitors to wear face covering or mask, however, the facility could choose not to require visitors to wear face covering or mask while in the facility, except during an outbreak.  The facility’s policies regarding face covering and masks should be based on recommendations from CDC, </w:t>
      </w:r>
      <w:r w:rsidR="00487784" w:rsidRPr="00641AFE">
        <w:rPr>
          <w:rFonts w:ascii="Georgia" w:hAnsi="Georgia"/>
        </w:rPr>
        <w:t>state and</w:t>
      </w:r>
      <w:r w:rsidRPr="00641AFE">
        <w:rPr>
          <w:rFonts w:ascii="Georgia" w:hAnsi="Georgia"/>
        </w:rPr>
        <w:t xml:space="preserve"> local health departments, and individual facility circumstances.  </w:t>
      </w:r>
    </w:p>
    <w:p w14:paraId="1F4272D5" w14:textId="73F79CEF" w:rsidR="00140F13" w:rsidRPr="00641AFE" w:rsidRDefault="00F449AC" w:rsidP="007C1764">
      <w:pPr>
        <w:pStyle w:val="ListParagraph"/>
        <w:numPr>
          <w:ilvl w:val="1"/>
          <w:numId w:val="2"/>
        </w:numPr>
        <w:spacing w:after="0" w:line="240" w:lineRule="auto"/>
        <w:ind w:left="1080"/>
        <w:rPr>
          <w:rFonts w:ascii="Georgia" w:hAnsi="Georgia"/>
        </w:rPr>
      </w:pPr>
      <w:r w:rsidRPr="00641AFE">
        <w:rPr>
          <w:rFonts w:ascii="Georgia" w:hAnsi="Georgia"/>
        </w:rPr>
        <w:t xml:space="preserve">An outbreak investigation is initiated when a single new case of COVID-19 occurs among resident or staff to determine if others have been exposed.  </w:t>
      </w:r>
      <w:r w:rsidR="00984034" w:rsidRPr="00526893">
        <w:rPr>
          <w:rFonts w:ascii="Georgia" w:hAnsi="Georgia"/>
        </w:rPr>
        <w:t>To swiftly detect cases, CMS remind</w:t>
      </w:r>
      <w:r w:rsidR="00526893" w:rsidRPr="00526893">
        <w:rPr>
          <w:rFonts w:ascii="Georgia" w:hAnsi="Georgia"/>
        </w:rPr>
        <w:t>s</w:t>
      </w:r>
      <w:r w:rsidR="00984034" w:rsidRPr="00526893">
        <w:rPr>
          <w:rFonts w:ascii="Georgia" w:hAnsi="Georgia"/>
        </w:rPr>
        <w:t xml:space="preserve"> facilities to adhere to the nationally accepted standards such as CDC recommendations on testing</w:t>
      </w:r>
      <w:r w:rsidR="00526893">
        <w:rPr>
          <w:rFonts w:ascii="Georgia" w:hAnsi="Georgia"/>
        </w:rPr>
        <w:t>.</w:t>
      </w:r>
      <w:r w:rsidRPr="00984034">
        <w:rPr>
          <w:rFonts w:ascii="Georgia" w:hAnsi="Georgia"/>
        </w:rPr>
        <w:t xml:space="preserve"> </w:t>
      </w:r>
      <w:r w:rsidRPr="00641AFE">
        <w:rPr>
          <w:rFonts w:ascii="Georgia" w:hAnsi="Georgia"/>
        </w:rPr>
        <w:t xml:space="preserve">When a new case of COVID -19 among resident or staff is </w:t>
      </w:r>
      <w:r w:rsidR="00487784" w:rsidRPr="00641AFE">
        <w:rPr>
          <w:rFonts w:ascii="Georgia" w:hAnsi="Georgia"/>
        </w:rPr>
        <w:t>identified,</w:t>
      </w:r>
      <w:r w:rsidRPr="00641AFE">
        <w:rPr>
          <w:rFonts w:ascii="Georgia" w:hAnsi="Georgia"/>
        </w:rPr>
        <w:t xml:space="preserve"> a facility should immediately (but not earlier than 24 hours after the exposure, if known) begin outbreak testing. </w:t>
      </w:r>
      <w:r w:rsidR="0008598C" w:rsidRPr="00641AFE">
        <w:rPr>
          <w:rFonts w:ascii="Georgia" w:hAnsi="Georgia"/>
        </w:rPr>
        <w:t xml:space="preserve">Regardless of the </w:t>
      </w:r>
      <w:r w:rsidR="00CF4334">
        <w:rPr>
          <w:rFonts w:ascii="Georgia" w:hAnsi="Georgia"/>
        </w:rPr>
        <w:t>county positivity rate</w:t>
      </w:r>
      <w:r w:rsidR="0008598C" w:rsidRPr="00641AFE">
        <w:rPr>
          <w:rFonts w:ascii="Georgia" w:hAnsi="Georgia"/>
        </w:rPr>
        <w:t xml:space="preserve">, </w:t>
      </w:r>
      <w:r w:rsidRPr="00641AFE">
        <w:rPr>
          <w:rFonts w:ascii="Georgia" w:hAnsi="Georgia"/>
        </w:rPr>
        <w:t>residents,</w:t>
      </w:r>
      <w:r w:rsidR="0008598C" w:rsidRPr="00641AFE">
        <w:rPr>
          <w:rFonts w:ascii="Georgia" w:hAnsi="Georgia"/>
        </w:rPr>
        <w:t xml:space="preserve"> and their visitors when alone in the resident’s room or in a designated visitation area, may choose not to wear face covering or mask and may choose to have close contact (including touch).  Residents (or representatives) and their visitors should be advised of the risk of physical contact prior to the visit.  If a roommate is present, it is safest for the visitor to wear a face covering or mask.    </w:t>
      </w:r>
      <w:r w:rsidR="00140F13" w:rsidRPr="00641AFE">
        <w:rPr>
          <w:rFonts w:ascii="Georgia" w:hAnsi="Georgia"/>
        </w:rPr>
        <w:t xml:space="preserve"> </w:t>
      </w:r>
    </w:p>
    <w:p w14:paraId="533C10CC" w14:textId="1B0F0042" w:rsidR="00140F13" w:rsidRPr="007C1764" w:rsidRDefault="00140F13" w:rsidP="007C1764">
      <w:pPr>
        <w:pStyle w:val="ListParagraph"/>
        <w:numPr>
          <w:ilvl w:val="1"/>
          <w:numId w:val="2"/>
        </w:numPr>
        <w:spacing w:after="0" w:line="240" w:lineRule="auto"/>
        <w:ind w:left="1080"/>
        <w:rPr>
          <w:rFonts w:ascii="Georgia" w:hAnsi="Georgia"/>
        </w:rPr>
      </w:pPr>
      <w:r w:rsidRPr="007C1764">
        <w:rPr>
          <w:rFonts w:ascii="Georgia" w:eastAsia="Times New Roman" w:hAnsi="Georgia" w:cstheme="minorBidi"/>
        </w:rPr>
        <w:t>While not recommended, residents who are on transmission-based precautions or quarantine can still receive visitors. In these cases, visits should occur in residents’ room and the resident should wear well fitted face mask (if tolerated). Before visiting residents, who are on TBP or quarantine, visitors will be made aware of potential risk of visiting and precautions necessary in order to visit the resident.  Visitors should adhere to Core Principles of Infection Prevention.</w:t>
      </w:r>
    </w:p>
    <w:p w14:paraId="425D3D86" w14:textId="65FC8DD2" w:rsidR="00140F13" w:rsidRPr="00140F13" w:rsidRDefault="00140F13" w:rsidP="007C1764">
      <w:pPr>
        <w:pStyle w:val="ListParagraph"/>
        <w:numPr>
          <w:ilvl w:val="1"/>
          <w:numId w:val="2"/>
        </w:numPr>
        <w:spacing w:after="0" w:line="240" w:lineRule="auto"/>
        <w:ind w:left="1080"/>
        <w:rPr>
          <w:rFonts w:ascii="Georgia" w:hAnsi="Georgia"/>
        </w:rPr>
      </w:pPr>
      <w:r w:rsidRPr="00641AFE">
        <w:rPr>
          <w:rFonts w:ascii="Georgia" w:eastAsia="Times New Roman" w:hAnsi="Georgia" w:cstheme="minorBidi"/>
        </w:rPr>
        <w:t>The facility will limit visitor movement in facility</w:t>
      </w:r>
      <w:r w:rsidR="00420C94" w:rsidRPr="00641AFE">
        <w:rPr>
          <w:rFonts w:ascii="Georgia" w:eastAsia="Times New Roman" w:hAnsi="Georgia" w:cstheme="minorBidi"/>
        </w:rPr>
        <w:t xml:space="preserve"> while in outbreak investigation is occurring. </w:t>
      </w:r>
      <w:r w:rsidR="007A640A" w:rsidRPr="00CF4334">
        <w:rPr>
          <w:rFonts w:ascii="Georgia" w:eastAsia="Times New Roman" w:hAnsi="Georgia" w:cstheme="minorBidi"/>
        </w:rPr>
        <w:t xml:space="preserve">The visit should ideally take place in the </w:t>
      </w:r>
      <w:r w:rsidR="00CF4334" w:rsidRPr="00CF4334">
        <w:rPr>
          <w:rFonts w:ascii="Georgia" w:eastAsia="Times New Roman" w:hAnsi="Georgia" w:cstheme="minorBidi"/>
        </w:rPr>
        <w:t>resident’s</w:t>
      </w:r>
      <w:r w:rsidR="007A640A" w:rsidRPr="00CF4334">
        <w:rPr>
          <w:rFonts w:ascii="Georgia" w:eastAsia="Times New Roman" w:hAnsi="Georgia" w:cstheme="minorBidi"/>
        </w:rPr>
        <w:t xml:space="preserve"> room</w:t>
      </w:r>
      <w:r w:rsidR="00CF4334" w:rsidRPr="00CF4334">
        <w:rPr>
          <w:rFonts w:ascii="Georgia" w:eastAsia="Times New Roman" w:hAnsi="Georgia" w:cstheme="minorBidi"/>
        </w:rPr>
        <w:t xml:space="preserve"> or designated visitation area</w:t>
      </w:r>
      <w:r w:rsidR="007A640A" w:rsidRPr="00CF4334">
        <w:rPr>
          <w:rFonts w:ascii="Georgia" w:eastAsia="Times New Roman" w:hAnsi="Georgia" w:cstheme="minorBidi"/>
        </w:rPr>
        <w:t>, the resident and their visitors should wear well-fitting source control (if tolerated) and physically distance (if possible</w:t>
      </w:r>
      <w:r w:rsidR="00CF4334">
        <w:rPr>
          <w:rFonts w:ascii="Georgia" w:eastAsia="Times New Roman" w:hAnsi="Georgia" w:cstheme="minorBidi"/>
        </w:rPr>
        <w:t>)</w:t>
      </w:r>
      <w:r w:rsidR="007A640A" w:rsidRPr="00CF4334">
        <w:rPr>
          <w:rFonts w:ascii="Georgia" w:eastAsia="Times New Roman" w:hAnsi="Georgia" w:cstheme="minorBidi"/>
        </w:rPr>
        <w:t xml:space="preserve"> during the visit. </w:t>
      </w:r>
      <w:r w:rsidR="00420C94" w:rsidRPr="00641AFE">
        <w:rPr>
          <w:rFonts w:ascii="Georgia" w:eastAsia="Times New Roman" w:hAnsi="Georgia" w:cstheme="minorBidi"/>
        </w:rPr>
        <w:t xml:space="preserve">Also, visitors should physically distance themselves from other residents and staff when possible.  </w:t>
      </w:r>
      <w:r w:rsidRPr="00641AFE">
        <w:rPr>
          <w:rFonts w:ascii="Georgia" w:eastAsia="Times New Roman" w:hAnsi="Georgia" w:cstheme="minorBidi"/>
        </w:rPr>
        <w:t>For situations where there is a roommate and</w:t>
      </w:r>
      <w:r w:rsidR="002F5712" w:rsidRPr="00641AFE">
        <w:rPr>
          <w:rFonts w:ascii="Georgia" w:eastAsia="Times New Roman" w:hAnsi="Georgia" w:cstheme="minorBidi"/>
        </w:rPr>
        <w:t xml:space="preserve"> the</w:t>
      </w:r>
      <w:r w:rsidRPr="00641AFE">
        <w:rPr>
          <w:rFonts w:ascii="Georgia" w:eastAsia="Times New Roman" w:hAnsi="Georgia" w:cstheme="minorBidi"/>
        </w:rPr>
        <w:t xml:space="preserve"> health status of the resident prevents</w:t>
      </w:r>
      <w:r w:rsidR="002F5712" w:rsidRPr="00641AFE">
        <w:rPr>
          <w:rFonts w:ascii="Georgia" w:eastAsia="Times New Roman" w:hAnsi="Georgia" w:cstheme="minorBidi"/>
        </w:rPr>
        <w:t xml:space="preserve"> them from</w:t>
      </w:r>
      <w:r w:rsidRPr="00641AFE">
        <w:rPr>
          <w:rFonts w:ascii="Georgia" w:eastAsia="Times New Roman" w:hAnsi="Georgia" w:cstheme="minorBidi"/>
        </w:rPr>
        <w:t xml:space="preserve"> leaving the room, the facility will attempt to enable in-room visitation while</w:t>
      </w:r>
      <w:r w:rsidRPr="000F6528">
        <w:rPr>
          <w:rFonts w:ascii="Georgia" w:eastAsia="Times New Roman" w:hAnsi="Georgia" w:cstheme="minorBidi"/>
        </w:rPr>
        <w:t xml:space="preserve"> adhering to core principles of Covid-19 infection prevention.</w:t>
      </w:r>
    </w:p>
    <w:p w14:paraId="49961638" w14:textId="3F80C3EA" w:rsidR="000372CF" w:rsidRPr="005D44A2" w:rsidRDefault="00CB25FF" w:rsidP="005D44A2">
      <w:pPr>
        <w:pStyle w:val="ListParagraph"/>
        <w:widowControl w:val="0"/>
        <w:numPr>
          <w:ilvl w:val="1"/>
          <w:numId w:val="2"/>
        </w:numPr>
        <w:tabs>
          <w:tab w:val="left" w:pos="1297"/>
        </w:tabs>
        <w:spacing w:after="0" w:line="240" w:lineRule="auto"/>
        <w:ind w:right="115"/>
        <w:rPr>
          <w:rFonts w:ascii="Georgia" w:eastAsia="Times New Roman" w:hAnsi="Georgia" w:cstheme="minorBidi"/>
        </w:rPr>
      </w:pPr>
      <w:r w:rsidRPr="000F6528">
        <w:rPr>
          <w:rFonts w:ascii="Georgia" w:eastAsia="Times New Roman" w:hAnsi="Georgia" w:cstheme="minorBidi"/>
        </w:rPr>
        <w:t>The facility will make hand sanitizer available to visitors and</w:t>
      </w:r>
      <w:r w:rsidRPr="000F6528">
        <w:rPr>
          <w:rFonts w:ascii="Georgia" w:eastAsia="Times New Roman" w:hAnsi="Georgia" w:cstheme="minorBidi"/>
          <w:w w:val="101"/>
        </w:rPr>
        <w:t xml:space="preserve"> </w:t>
      </w:r>
      <w:r w:rsidRPr="000F6528">
        <w:rPr>
          <w:rFonts w:ascii="Georgia" w:eastAsia="Times New Roman" w:hAnsi="Georgia" w:cstheme="minorBidi"/>
        </w:rPr>
        <w:t>residents for use before, after, and during the visit.</w:t>
      </w:r>
    </w:p>
    <w:p w14:paraId="1DDF44BA" w14:textId="77777777" w:rsidR="00AE6045" w:rsidRPr="000372CF" w:rsidRDefault="00AE6045" w:rsidP="005C4BD0">
      <w:pPr>
        <w:pStyle w:val="ListParagraph"/>
        <w:widowControl w:val="0"/>
        <w:numPr>
          <w:ilvl w:val="1"/>
          <w:numId w:val="2"/>
        </w:numPr>
        <w:tabs>
          <w:tab w:val="left" w:pos="1297"/>
        </w:tabs>
        <w:spacing w:after="0" w:line="240" w:lineRule="auto"/>
        <w:ind w:right="115"/>
        <w:rPr>
          <w:rFonts w:ascii="Georgia" w:eastAsia="Times New Roman" w:hAnsi="Georgia" w:cstheme="minorBidi"/>
        </w:rPr>
      </w:pPr>
      <w:r w:rsidRPr="000372CF">
        <w:rPr>
          <w:rFonts w:ascii="Georgia" w:eastAsia="Times New Roman" w:hAnsi="Georgia" w:cstheme="minorBidi"/>
        </w:rPr>
        <w:t>Visitors must be</w:t>
      </w:r>
      <w:r w:rsidR="00146349" w:rsidRPr="000372CF">
        <w:rPr>
          <w:rFonts w:ascii="Georgia" w:eastAsia="Times New Roman" w:hAnsi="Georgia" w:cstheme="minorBidi"/>
        </w:rPr>
        <w:t xml:space="preserve"> of</w:t>
      </w:r>
      <w:r w:rsidRPr="000372CF">
        <w:rPr>
          <w:rFonts w:ascii="Georgia" w:eastAsia="Times New Roman" w:hAnsi="Georgia" w:cstheme="minorBidi"/>
        </w:rPr>
        <w:t xml:space="preserve"> age maturity to facilitate social distancing and not be a distraction to others and be able to wear a face covering for the visit. </w:t>
      </w:r>
    </w:p>
    <w:p w14:paraId="195C5A01" w14:textId="77777777" w:rsidR="00AE6045" w:rsidRPr="00E80C2A" w:rsidRDefault="00AE6045" w:rsidP="00AE6045">
      <w:pPr>
        <w:pStyle w:val="ListParagraph"/>
        <w:widowControl w:val="0"/>
        <w:numPr>
          <w:ilvl w:val="0"/>
          <w:numId w:val="2"/>
        </w:numPr>
        <w:tabs>
          <w:tab w:val="left" w:pos="1297"/>
        </w:tabs>
        <w:spacing w:after="0" w:line="240" w:lineRule="auto"/>
        <w:ind w:right="115"/>
        <w:rPr>
          <w:rFonts w:ascii="Georgia" w:eastAsia="Times New Roman" w:hAnsi="Georgia" w:cstheme="minorBidi"/>
        </w:rPr>
      </w:pPr>
      <w:r>
        <w:rPr>
          <w:rFonts w:ascii="Georgia" w:eastAsia="Times New Roman" w:hAnsi="Georgia" w:cstheme="minorBidi"/>
          <w:u w:val="single"/>
        </w:rPr>
        <w:t>Compassionate Care Visitation</w:t>
      </w:r>
    </w:p>
    <w:p w14:paraId="06F5A851" w14:textId="77777777" w:rsidR="00AE6045" w:rsidRDefault="00AE6045" w:rsidP="00AE6045">
      <w:pPr>
        <w:pStyle w:val="ListParagraph"/>
        <w:widowControl w:val="0"/>
        <w:numPr>
          <w:ilvl w:val="1"/>
          <w:numId w:val="2"/>
        </w:numPr>
        <w:tabs>
          <w:tab w:val="left" w:pos="1297"/>
        </w:tabs>
        <w:spacing w:after="0" w:line="240" w:lineRule="auto"/>
        <w:ind w:right="115"/>
        <w:rPr>
          <w:rFonts w:ascii="Georgia" w:eastAsia="Times New Roman" w:hAnsi="Georgia" w:cstheme="minorBidi"/>
        </w:rPr>
      </w:pPr>
      <w:r>
        <w:rPr>
          <w:rFonts w:ascii="Georgia" w:eastAsia="Times New Roman" w:hAnsi="Georgia" w:cstheme="minorBidi"/>
        </w:rPr>
        <w:lastRenderedPageBreak/>
        <w:t xml:space="preserve">Compassionate care visits </w:t>
      </w:r>
      <w:r w:rsidR="00146349">
        <w:rPr>
          <w:rFonts w:ascii="Georgia" w:eastAsia="Times New Roman" w:hAnsi="Georgia" w:cstheme="minorBidi"/>
        </w:rPr>
        <w:t xml:space="preserve">are always allowed. </w:t>
      </w:r>
    </w:p>
    <w:p w14:paraId="1946D7A3" w14:textId="77777777" w:rsidR="00AE6045" w:rsidRDefault="00AE6045" w:rsidP="00AE6045">
      <w:pPr>
        <w:pStyle w:val="ListParagraph"/>
        <w:widowControl w:val="0"/>
        <w:numPr>
          <w:ilvl w:val="0"/>
          <w:numId w:val="2"/>
        </w:numPr>
        <w:tabs>
          <w:tab w:val="left" w:pos="1297"/>
        </w:tabs>
        <w:spacing w:after="0" w:line="240" w:lineRule="auto"/>
        <w:ind w:right="115"/>
        <w:rPr>
          <w:rFonts w:ascii="Georgia" w:eastAsia="Times New Roman" w:hAnsi="Georgia" w:cstheme="minorBidi"/>
        </w:rPr>
      </w:pPr>
      <w:r>
        <w:rPr>
          <w:rFonts w:ascii="Georgia" w:eastAsia="Times New Roman" w:hAnsi="Georgia" w:cstheme="minorBidi"/>
        </w:rPr>
        <w:t xml:space="preserve">Ohio Living recognizes that some families/visitors may not feel comfortable with in-person visitation, Ohio Living will provide other options (e.g., virtual visitations by phone, skype, and face time). </w:t>
      </w:r>
    </w:p>
    <w:p w14:paraId="4DCB4222" w14:textId="77777777" w:rsidR="00F61AE6" w:rsidRPr="00AE6045" w:rsidRDefault="00F61AE6" w:rsidP="00141933">
      <w:pPr>
        <w:pStyle w:val="ListParagraph"/>
        <w:widowControl w:val="0"/>
        <w:tabs>
          <w:tab w:val="left" w:pos="1297"/>
        </w:tabs>
        <w:spacing w:after="0" w:line="240" w:lineRule="auto"/>
        <w:ind w:left="1085" w:right="115"/>
        <w:rPr>
          <w:rFonts w:ascii="Georgia" w:eastAsia="Times New Roman" w:hAnsi="Georgia" w:cstheme="minorBidi"/>
        </w:rPr>
        <w:sectPr w:rsidR="00F61AE6" w:rsidRPr="00AE6045" w:rsidSect="00FC35B1">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titlePg/>
          <w:docGrid w:linePitch="360"/>
        </w:sectPr>
      </w:pPr>
    </w:p>
    <w:p w14:paraId="09B4FBDB" w14:textId="77777777" w:rsidR="00031D85" w:rsidRPr="002A511C" w:rsidRDefault="00031D85" w:rsidP="00141933">
      <w:pPr>
        <w:widowControl w:val="0"/>
        <w:tabs>
          <w:tab w:val="left" w:pos="1297"/>
        </w:tabs>
        <w:spacing w:after="0" w:line="240" w:lineRule="auto"/>
        <w:ind w:right="115"/>
        <w:rPr>
          <w:rFonts w:ascii="Georgia" w:eastAsia="Times New Roman" w:hAnsi="Georgia" w:cstheme="minorBidi"/>
        </w:rPr>
      </w:pPr>
    </w:p>
    <w:sectPr w:rsidR="00031D85" w:rsidRPr="002A511C" w:rsidSect="00FB2084">
      <w:headerReference w:type="default" r:id="rId13"/>
      <w:type w:val="continuous"/>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B8FE" w14:textId="77777777" w:rsidR="00EA500C" w:rsidRDefault="00EA500C" w:rsidP="00004886">
      <w:pPr>
        <w:spacing w:after="0" w:line="240" w:lineRule="auto"/>
      </w:pPr>
      <w:r>
        <w:separator/>
      </w:r>
    </w:p>
  </w:endnote>
  <w:endnote w:type="continuationSeparator" w:id="0">
    <w:p w14:paraId="1D487473" w14:textId="77777777" w:rsidR="00EA500C" w:rsidRDefault="00EA500C"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0B7C" w14:textId="77777777" w:rsidR="00283B00" w:rsidRDefault="00283B00">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14:paraId="178F9168" w14:textId="77777777" w:rsidR="00283B00" w:rsidRDefault="0028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2051754943"/>
      <w:docPartObj>
        <w:docPartGallery w:val="Page Numbers (Bottom of Page)"/>
        <w:docPartUnique/>
      </w:docPartObj>
    </w:sdtPr>
    <w:sdtEndPr/>
    <w:sdtContent>
      <w:sdt>
        <w:sdtPr>
          <w:rPr>
            <w:rFonts w:ascii="Avenir" w:hAnsi="Avenir"/>
          </w:rPr>
          <w:id w:val="1980192815"/>
          <w:docPartObj>
            <w:docPartGallery w:val="Page Numbers (Top of Page)"/>
            <w:docPartUnique/>
          </w:docPartObj>
        </w:sdtPr>
        <w:sdtEndPr/>
        <w:sdtContent>
          <w:p w14:paraId="534F7B47" w14:textId="77777777" w:rsidR="007F133B" w:rsidRDefault="007F133B" w:rsidP="003A605C">
            <w:pPr>
              <w:pStyle w:val="Footer"/>
              <w:jc w:val="right"/>
              <w:rPr>
                <w:rFonts w:ascii="Avenir" w:hAnsi="Avenir"/>
              </w:rPr>
            </w:pPr>
          </w:p>
          <w:p w14:paraId="2B393939" w14:textId="77777777" w:rsidR="007F133B" w:rsidRPr="0091763A" w:rsidRDefault="007F133B" w:rsidP="003A605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noProof/>
              </w:rPr>
              <w:t>8</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noProof/>
              </w:rPr>
              <w:t>8</w:t>
            </w:r>
            <w:r w:rsidRPr="0091763A">
              <w:rPr>
                <w:rFonts w:ascii="Avenir" w:hAnsi="Avenir"/>
                <w:b/>
                <w:sz w:val="24"/>
                <w:szCs w:val="24"/>
              </w:rPr>
              <w:fldChar w:fldCharType="end"/>
            </w:r>
          </w:p>
        </w:sdtContent>
      </w:sdt>
    </w:sdtContent>
  </w:sdt>
  <w:p w14:paraId="4D54FECC" w14:textId="77777777" w:rsidR="007F133B" w:rsidRDefault="007F1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2CDB" w14:textId="77777777" w:rsidR="00E6678C" w:rsidRDefault="00E6678C">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p w14:paraId="700ECC1D" w14:textId="77777777" w:rsidR="00E6678C" w:rsidRDefault="00E6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DB8C" w14:textId="77777777" w:rsidR="00EA500C" w:rsidRDefault="00EA500C" w:rsidP="00004886">
      <w:pPr>
        <w:spacing w:after="0" w:line="240" w:lineRule="auto"/>
      </w:pPr>
      <w:r>
        <w:separator/>
      </w:r>
    </w:p>
  </w:footnote>
  <w:footnote w:type="continuationSeparator" w:id="0">
    <w:p w14:paraId="0E560B7F" w14:textId="77777777" w:rsidR="00EA500C" w:rsidRDefault="00EA500C"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3B3F" w14:textId="77777777" w:rsidR="007F133B" w:rsidRPr="00272D2E" w:rsidRDefault="007F133B" w:rsidP="00962588">
    <w:pPr>
      <w:pStyle w:val="Header"/>
      <w:ind w:left="-720"/>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4CD4" w14:textId="77777777" w:rsidR="00FC35B1" w:rsidRDefault="00FC35B1" w:rsidP="00FC35B1">
    <w:pPr>
      <w:pStyle w:val="Header"/>
      <w:ind w:left="-720"/>
    </w:pPr>
    <w:r>
      <w:rPr>
        <w:noProof/>
      </w:rPr>
      <mc:AlternateContent>
        <mc:Choice Requires="wps">
          <w:drawing>
            <wp:anchor distT="0" distB="0" distL="114300" distR="114300" simplePos="0" relativeHeight="251659264" behindDoc="0" locked="0" layoutInCell="1" allowOverlap="1" wp14:anchorId="188CF560" wp14:editId="72AE1CF8">
              <wp:simplePos x="0" y="0"/>
              <wp:positionH relativeFrom="column">
                <wp:posOffset>3409950</wp:posOffset>
              </wp:positionH>
              <wp:positionV relativeFrom="paragraph">
                <wp:posOffset>87630</wp:posOffset>
              </wp:positionV>
              <wp:extent cx="287909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E5F71" w14:textId="77777777" w:rsidR="00FC35B1" w:rsidRPr="0091763A" w:rsidRDefault="00FC35B1" w:rsidP="00FC35B1">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8CF560"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ub8gEAAMoDAAAOAAAAZHJzL2Uyb0RvYy54bWysU9uO0zAQfUfiHyy/06SlZbdR09XSVRHS&#10;siAtfIDjOBfheMzYbVK+nrGTdgu8IfJgeTz2mTlnTjZ3Q6fZUaFrweR8Pks5U0ZC2Zo659++7t/c&#10;cua8MKXQYFTOT8rxu+3rV5veZmoBDehSISMQ47Le5rzx3mZJ4mSjOuFmYJWhZAXYCU8h1kmJoif0&#10;TieLNH2X9IClRZDKOTp9GJN8G/GrSkn/uaqc8kznnHrzccW4FmFNthuR1Shs08qpDfEPXXSiNVT0&#10;AvUgvGAHbP+C6lqJ4KDyMwldAlXVShU5EJt5+geb50ZYFbmQOM5eZHL/D1Y+HZ/tF2R+eA8DDTCS&#10;cPYR5HfHDOwaYWp1jwh9o0RJhedBsqS3LpueBqld5gJI0X+CkoYsDh4i0FBhF1QhnozQaQCni+hq&#10;8EzS4eL2Zp2uKSUpt0rfrlarWEJk59cWnf+goGNhk3OkoUZ0cXx0PnQjsvOVUMyBbst9q3UMsC52&#10;GtlRkAH28ZvQf7umTbhsIDwbEcNJpBmYjRz9UAyUDHQLKE9EGGE0FP0AtGkAf3LWk5ly7n4cBCrO&#10;9EdDoq3ny2VwXwyWq5sFBXidKa4zwkiCyrnnbNzu/OjYg8W2bqjSeUz3JPS+jRq8dDX1TYaJ0kzm&#10;Do68juOtl19w+wsAAP//AwBQSwMEFAAGAAgAAAAhAAyrU5DeAAAACQEAAA8AAABkcnMvZG93bnJl&#10;di54bWxMj8FOwzAQRO9I/IO1SNyoU0KBhjhVRcWFAxIFCY5uvIkj7HVku2n4e5YT3HY0o9l59Wb2&#10;TkwY0xBIwXJRgEBqgxmoV/D+9nR1DyJlTUa7QKjgGxNsmvOzWlcmnOgVp33uBZdQqrQCm/NYSZla&#10;i16nRRiR2OtC9DqzjL00UZ+43Dt5XRS30uuB+IPVIz5abL/2R6/gw9vB7OLLZ2fctHvutqtxjqNS&#10;lxfz9gFExjn/heF3Pk+HhjcdwpFMEk7BqrxjlsxGyQgcWK+LGxAHPsolyKaW/wmaHwAAAP//AwBQ&#10;SwECLQAUAAYACAAAACEAtoM4kv4AAADhAQAAEwAAAAAAAAAAAAAAAAAAAAAAW0NvbnRlbnRfVHlw&#10;ZXNdLnhtbFBLAQItABQABgAIAAAAIQA4/SH/1gAAAJQBAAALAAAAAAAAAAAAAAAAAC8BAABfcmVs&#10;cy8ucmVsc1BLAQItABQABgAIAAAAIQAtgRub8gEAAMoDAAAOAAAAAAAAAAAAAAAAAC4CAABkcnMv&#10;ZTJvRG9jLnhtbFBLAQItABQABgAIAAAAIQAMq1OQ3gAAAAkBAAAPAAAAAAAAAAAAAAAAAEwEAABk&#10;cnMvZG93bnJldi54bWxQSwUGAAAAAAQABADzAAAAVwUAAAAA&#10;" stroked="f">
              <v:textbox style="mso-fit-shape-to-text:t">
                <w:txbxContent>
                  <w:p w14:paraId="045E5F71" w14:textId="77777777" w:rsidR="00FC35B1" w:rsidRPr="0091763A" w:rsidRDefault="00FC35B1" w:rsidP="00FC35B1">
                    <w:pPr>
                      <w:jc w:val="right"/>
                      <w:rPr>
                        <w:rFonts w:ascii="Avenir" w:hAnsi="Avenir"/>
                        <w:sz w:val="32"/>
                        <w:szCs w:val="32"/>
                      </w:rPr>
                    </w:pPr>
                    <w:r>
                      <w:rPr>
                        <w:rFonts w:ascii="Avenir" w:hAnsi="Avenir"/>
                        <w:sz w:val="32"/>
                        <w:szCs w:val="32"/>
                      </w:rPr>
                      <w:t>SNF Nursing</w:t>
                    </w:r>
                    <w:r w:rsidRPr="0091763A">
                      <w:rPr>
                        <w:rFonts w:ascii="Avenir" w:hAnsi="Avenir"/>
                        <w:sz w:val="32"/>
                        <w:szCs w:val="32"/>
                      </w:rPr>
                      <w:t xml:space="preserve"> Policy</w:t>
                    </w:r>
                  </w:p>
                </w:txbxContent>
              </v:textbox>
            </v:shape>
          </w:pict>
        </mc:Fallback>
      </mc:AlternateContent>
    </w:r>
    <w:r>
      <w:t xml:space="preserve"> </w:t>
    </w:r>
    <w:r>
      <w:rPr>
        <w:noProof/>
      </w:rPr>
      <w:drawing>
        <wp:inline distT="0" distB="0" distL="0" distR="0" wp14:anchorId="1C9A3FAC" wp14:editId="64895A69">
          <wp:extent cx="2125229" cy="548640"/>
          <wp:effectExtent l="19050" t="0" r="8371" b="0"/>
          <wp:docPr id="17"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4"/>
      <w:gridCol w:w="3115"/>
    </w:tblGrid>
    <w:tr w:rsidR="00FC35B1" w:rsidRPr="00004886" w14:paraId="59492743" w14:textId="77777777" w:rsidTr="005A51C2">
      <w:trPr>
        <w:trHeight w:val="432"/>
      </w:trPr>
      <w:tc>
        <w:tcPr>
          <w:tcW w:w="9350" w:type="dxa"/>
          <w:gridSpan w:val="3"/>
          <w:shd w:val="clear" w:color="auto" w:fill="D9D9D9" w:themeFill="background1" w:themeFillShade="D9"/>
          <w:vAlign w:val="center"/>
        </w:tcPr>
        <w:p w14:paraId="59C442F2" w14:textId="77777777" w:rsidR="00FC35B1" w:rsidRPr="0091763A" w:rsidRDefault="00FC35B1" w:rsidP="00FC35B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C35B1" w:rsidRPr="00004886" w14:paraId="0FB04FC8" w14:textId="77777777" w:rsidTr="005A51C2">
      <w:trPr>
        <w:trHeight w:val="432"/>
      </w:trPr>
      <w:tc>
        <w:tcPr>
          <w:tcW w:w="9350" w:type="dxa"/>
          <w:gridSpan w:val="3"/>
          <w:vAlign w:val="center"/>
        </w:tcPr>
        <w:p w14:paraId="66741E03" w14:textId="77777777" w:rsidR="00FC35B1" w:rsidRPr="002A564E" w:rsidRDefault="00FC35B1" w:rsidP="00FC35B1">
          <w:pPr>
            <w:pStyle w:val="Heading1"/>
            <w:rPr>
              <w:rFonts w:ascii="Georgia" w:eastAsiaTheme="minorHAnsi" w:hAnsi="Georgia" w:cstheme="minorBidi"/>
              <w:sz w:val="22"/>
            </w:rPr>
          </w:pPr>
          <w:r>
            <w:rPr>
              <w:rFonts w:ascii="Georgia" w:eastAsiaTheme="minorHAnsi" w:hAnsi="Georgia" w:cstheme="minorBidi"/>
              <w:sz w:val="22"/>
            </w:rPr>
            <w:t>Visitation During Coronavirus Pandemic</w:t>
          </w:r>
        </w:p>
      </w:tc>
    </w:tr>
    <w:tr w:rsidR="00FC35B1" w:rsidRPr="00004886" w14:paraId="705549CE" w14:textId="77777777" w:rsidTr="005A51C2">
      <w:tc>
        <w:tcPr>
          <w:tcW w:w="3121" w:type="dxa"/>
          <w:shd w:val="clear" w:color="auto" w:fill="D9D9D9" w:themeFill="background1" w:themeFillShade="D9"/>
        </w:tcPr>
        <w:p w14:paraId="79F15457" w14:textId="77777777" w:rsidR="00FC35B1" w:rsidRPr="0091763A" w:rsidRDefault="00FC35B1" w:rsidP="00FC35B1">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4" w:type="dxa"/>
          <w:shd w:val="clear" w:color="auto" w:fill="D9D9D9" w:themeFill="background1" w:themeFillShade="D9"/>
          <w:tcMar>
            <w:top w:w="115" w:type="dxa"/>
            <w:left w:w="115" w:type="dxa"/>
            <w:bottom w:w="115" w:type="dxa"/>
            <w:right w:w="115" w:type="dxa"/>
          </w:tcMar>
        </w:tcPr>
        <w:p w14:paraId="3A3D7FA6" w14:textId="77777777" w:rsidR="00FC35B1" w:rsidRPr="0091763A" w:rsidRDefault="00FC35B1" w:rsidP="00FC35B1">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6456C876" w14:textId="77777777" w:rsidR="00FC35B1" w:rsidRPr="0091763A" w:rsidRDefault="00FC35B1" w:rsidP="00FC35B1">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FC35B1" w:rsidRPr="00004886" w14:paraId="205A23F9" w14:textId="77777777" w:rsidTr="005A51C2">
      <w:tc>
        <w:tcPr>
          <w:tcW w:w="3121" w:type="dxa"/>
        </w:tcPr>
        <w:p w14:paraId="12FD561B" w14:textId="77777777" w:rsidR="00FC35B1" w:rsidRPr="00383057" w:rsidRDefault="00FC35B1" w:rsidP="00FC35B1">
          <w:pPr>
            <w:spacing w:after="0" w:line="240" w:lineRule="auto"/>
            <w:rPr>
              <w:rFonts w:ascii="Georgia" w:eastAsiaTheme="minorHAnsi" w:hAnsi="Georgia" w:cstheme="minorBidi"/>
            </w:rPr>
          </w:pPr>
          <w:r>
            <w:rPr>
              <w:rFonts w:ascii="Georgia" w:eastAsiaTheme="minorHAnsi" w:hAnsi="Georgia" w:cstheme="minorBidi"/>
            </w:rPr>
            <w:t>10/12/2020</w:t>
          </w:r>
        </w:p>
      </w:tc>
      <w:tc>
        <w:tcPr>
          <w:tcW w:w="3114" w:type="dxa"/>
          <w:tcMar>
            <w:top w:w="115" w:type="dxa"/>
            <w:left w:w="115" w:type="dxa"/>
            <w:bottom w:w="115" w:type="dxa"/>
            <w:right w:w="115" w:type="dxa"/>
          </w:tcMar>
        </w:tcPr>
        <w:p w14:paraId="1BDCFD70" w14:textId="366C83CE" w:rsidR="00FC35B1" w:rsidRPr="00383057" w:rsidRDefault="00526893" w:rsidP="00FC35B1">
          <w:pPr>
            <w:pStyle w:val="Header"/>
            <w:spacing w:after="0"/>
            <w:rPr>
              <w:rFonts w:ascii="Georgia" w:eastAsiaTheme="minorHAnsi" w:hAnsi="Georgia" w:cstheme="minorBidi"/>
            </w:rPr>
          </w:pPr>
          <w:r>
            <w:rPr>
              <w:rFonts w:ascii="Georgia" w:eastAsiaTheme="minorHAnsi" w:hAnsi="Georgia" w:cstheme="minorBidi"/>
            </w:rPr>
            <w:t>05/16/2023</w:t>
          </w:r>
        </w:p>
      </w:tc>
      <w:tc>
        <w:tcPr>
          <w:tcW w:w="3115" w:type="dxa"/>
        </w:tcPr>
        <w:p w14:paraId="07F36AF0" w14:textId="172FB2A3" w:rsidR="00FC35B1" w:rsidRPr="00383057" w:rsidRDefault="00526893" w:rsidP="00FC35B1">
          <w:pPr>
            <w:spacing w:after="0" w:line="240" w:lineRule="auto"/>
            <w:rPr>
              <w:rFonts w:ascii="Georgia" w:eastAsiaTheme="minorHAnsi" w:hAnsi="Georgia" w:cstheme="minorBidi"/>
            </w:rPr>
          </w:pPr>
          <w:r>
            <w:rPr>
              <w:rFonts w:ascii="Georgia" w:eastAsiaTheme="minorHAnsi" w:hAnsi="Georgia" w:cstheme="minorBidi"/>
            </w:rPr>
            <w:t>05</w:t>
          </w:r>
          <w:r w:rsidR="00CF4334">
            <w:rPr>
              <w:rFonts w:ascii="Georgia" w:eastAsiaTheme="minorHAnsi" w:hAnsi="Georgia" w:cstheme="minorBidi"/>
            </w:rPr>
            <w:t>/</w:t>
          </w:r>
          <w:r>
            <w:rPr>
              <w:rFonts w:ascii="Georgia" w:eastAsiaTheme="minorHAnsi" w:hAnsi="Georgia" w:cstheme="minorBidi"/>
            </w:rPr>
            <w:t>16</w:t>
          </w:r>
          <w:r w:rsidR="00CF4334">
            <w:rPr>
              <w:rFonts w:ascii="Georgia" w:eastAsiaTheme="minorHAnsi" w:hAnsi="Georgia" w:cstheme="minorBidi"/>
            </w:rPr>
            <w:t>/</w:t>
          </w:r>
          <w:r>
            <w:rPr>
              <w:rFonts w:ascii="Georgia" w:eastAsiaTheme="minorHAnsi" w:hAnsi="Georgia" w:cstheme="minorBidi"/>
            </w:rPr>
            <w:t>2025</w:t>
          </w:r>
        </w:p>
      </w:tc>
    </w:tr>
    <w:tr w:rsidR="00AD6276" w:rsidRPr="00004886" w14:paraId="7C892508" w14:textId="77777777" w:rsidTr="00AD6276">
      <w:trPr>
        <w:trHeight w:val="432"/>
      </w:trPr>
      <w:tc>
        <w:tcPr>
          <w:tcW w:w="9350" w:type="dxa"/>
          <w:gridSpan w:val="3"/>
          <w:shd w:val="clear" w:color="auto" w:fill="D9D9D9" w:themeFill="background1" w:themeFillShade="D9"/>
          <w:vAlign w:val="center"/>
        </w:tcPr>
        <w:p w14:paraId="3D22D66F" w14:textId="77777777" w:rsidR="00AD6276" w:rsidRPr="0091763A" w:rsidRDefault="00AD6276" w:rsidP="00AD6276">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AD6276" w:rsidRPr="00004886" w14:paraId="2B4994AF" w14:textId="77777777" w:rsidTr="00AD6276">
      <w:trPr>
        <w:trHeight w:val="432"/>
      </w:trPr>
      <w:tc>
        <w:tcPr>
          <w:tcW w:w="9350" w:type="dxa"/>
          <w:gridSpan w:val="3"/>
          <w:vAlign w:val="center"/>
        </w:tcPr>
        <w:p w14:paraId="345E9367" w14:textId="77777777" w:rsidR="00AD6276" w:rsidRPr="00383057" w:rsidRDefault="00AD6276" w:rsidP="00AD6276">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FC35B1" w:rsidRPr="00004886" w14:paraId="7FD672ED" w14:textId="77777777" w:rsidTr="005A51C2">
      <w:tc>
        <w:tcPr>
          <w:tcW w:w="9350" w:type="dxa"/>
          <w:gridSpan w:val="3"/>
          <w:shd w:val="clear" w:color="auto" w:fill="D9D9D9" w:themeFill="background1" w:themeFillShade="D9"/>
          <w:tcMar>
            <w:top w:w="115" w:type="dxa"/>
            <w:left w:w="115" w:type="dxa"/>
            <w:bottom w:w="115" w:type="dxa"/>
            <w:right w:w="115" w:type="dxa"/>
          </w:tcMar>
        </w:tcPr>
        <w:p w14:paraId="40D9D53E" w14:textId="77777777" w:rsidR="00FC35B1" w:rsidRPr="0091763A" w:rsidRDefault="00FC35B1" w:rsidP="00FC35B1">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FC35B1" w:rsidRPr="00004886" w14:paraId="6F722ACA" w14:textId="77777777" w:rsidTr="005A51C2">
      <w:tc>
        <w:tcPr>
          <w:tcW w:w="9350" w:type="dxa"/>
          <w:gridSpan w:val="3"/>
          <w:shd w:val="clear" w:color="auto" w:fill="auto"/>
          <w:tcMar>
            <w:top w:w="115" w:type="dxa"/>
            <w:left w:w="115" w:type="dxa"/>
            <w:bottom w:w="115" w:type="dxa"/>
            <w:right w:w="115" w:type="dxa"/>
          </w:tcMar>
        </w:tcPr>
        <w:p w14:paraId="6103F245" w14:textId="77777777" w:rsidR="00FC35B1" w:rsidRPr="00383057" w:rsidRDefault="00FC35B1" w:rsidP="00FC35B1">
          <w:pPr>
            <w:spacing w:after="0" w:line="240" w:lineRule="auto"/>
            <w:rPr>
              <w:rFonts w:ascii="Georgia" w:eastAsiaTheme="minorHAnsi" w:hAnsi="Georgia" w:cstheme="minorBidi"/>
            </w:rPr>
          </w:pPr>
        </w:p>
      </w:tc>
    </w:tr>
  </w:tbl>
  <w:p w14:paraId="09E06C8A" w14:textId="77777777" w:rsidR="00FC35B1" w:rsidRDefault="00FC3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70C2" w14:textId="77777777" w:rsidR="00D913F8" w:rsidRDefault="00D913F8"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050"/>
    <w:multiLevelType w:val="hybridMultilevel"/>
    <w:tmpl w:val="4D32E666"/>
    <w:lvl w:ilvl="0" w:tplc="91C4B4A0">
      <w:start w:val="1"/>
      <w:numFmt w:val="lowerLetter"/>
      <w:lvlText w:val="%1."/>
      <w:lvlJc w:val="left"/>
      <w:pPr>
        <w:ind w:left="1080"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1" w15:restartNumberingAfterBreak="0">
    <w:nsid w:val="108861CB"/>
    <w:multiLevelType w:val="hybridMultilevel"/>
    <w:tmpl w:val="7D2ED724"/>
    <w:lvl w:ilvl="0" w:tplc="0409001B">
      <w:start w:val="1"/>
      <w:numFmt w:val="lowerRoman"/>
      <w:lvlText w:val="%1."/>
      <w:lvlJc w:val="righ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2" w15:restartNumberingAfterBreak="0">
    <w:nsid w:val="1AB12363"/>
    <w:multiLevelType w:val="hybridMultilevel"/>
    <w:tmpl w:val="28F0D9DE"/>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57D34"/>
    <w:multiLevelType w:val="hybridMultilevel"/>
    <w:tmpl w:val="13DA06CC"/>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4"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0A42775"/>
    <w:multiLevelType w:val="hybridMultilevel"/>
    <w:tmpl w:val="9B661254"/>
    <w:lvl w:ilvl="0" w:tplc="77D6CEA6">
      <w:start w:val="5"/>
      <w:numFmt w:val="decimal"/>
      <w:lvlText w:val="%1."/>
      <w:lvlJc w:val="left"/>
      <w:pPr>
        <w:ind w:left="365"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6" w15:restartNumberingAfterBreak="0">
    <w:nsid w:val="5D930F0E"/>
    <w:multiLevelType w:val="hybridMultilevel"/>
    <w:tmpl w:val="7D2ED724"/>
    <w:lvl w:ilvl="0" w:tplc="0409001B">
      <w:start w:val="1"/>
      <w:numFmt w:val="lowerRoman"/>
      <w:lvlText w:val="%1."/>
      <w:lvlJc w:val="righ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7" w15:restartNumberingAfterBreak="0">
    <w:nsid w:val="67B545A4"/>
    <w:multiLevelType w:val="hybridMultilevel"/>
    <w:tmpl w:val="E19CDC30"/>
    <w:lvl w:ilvl="0" w:tplc="0409000F">
      <w:start w:val="1"/>
      <w:numFmt w:val="decimal"/>
      <w:lvlText w:val="%1."/>
      <w:lvlJc w:val="left"/>
      <w:pPr>
        <w:ind w:left="365" w:hanging="360"/>
      </w:p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15">
      <w:start w:val="1"/>
      <w:numFmt w:val="upperLetter"/>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8" w15:restartNumberingAfterBreak="0">
    <w:nsid w:val="70855D25"/>
    <w:multiLevelType w:val="hybridMultilevel"/>
    <w:tmpl w:val="7D2ED724"/>
    <w:lvl w:ilvl="0" w:tplc="0409001B">
      <w:start w:val="1"/>
      <w:numFmt w:val="lowerRoman"/>
      <w:lvlText w:val="%1."/>
      <w:lvlJc w:val="righ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9" w15:restartNumberingAfterBreak="0">
    <w:nsid w:val="767B1E95"/>
    <w:multiLevelType w:val="hybridMultilevel"/>
    <w:tmpl w:val="7D2ED724"/>
    <w:lvl w:ilvl="0" w:tplc="0409001B">
      <w:start w:val="1"/>
      <w:numFmt w:val="lowerRoman"/>
      <w:lvlText w:val="%1."/>
      <w:lvlJc w:val="righ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num w:numId="1" w16cid:durableId="1200364666">
    <w:abstractNumId w:val="4"/>
  </w:num>
  <w:num w:numId="2" w16cid:durableId="1185945726">
    <w:abstractNumId w:val="7"/>
  </w:num>
  <w:num w:numId="3" w16cid:durableId="650259799">
    <w:abstractNumId w:val="5"/>
  </w:num>
  <w:num w:numId="4" w16cid:durableId="80223973">
    <w:abstractNumId w:val="0"/>
  </w:num>
  <w:num w:numId="5" w16cid:durableId="582684348">
    <w:abstractNumId w:val="3"/>
  </w:num>
  <w:num w:numId="6" w16cid:durableId="516307544">
    <w:abstractNumId w:val="6"/>
  </w:num>
  <w:num w:numId="7" w16cid:durableId="894972668">
    <w:abstractNumId w:val="1"/>
  </w:num>
  <w:num w:numId="8" w16cid:durableId="460348260">
    <w:abstractNumId w:val="9"/>
  </w:num>
  <w:num w:numId="9" w16cid:durableId="65760680">
    <w:abstractNumId w:val="8"/>
  </w:num>
  <w:num w:numId="10" w16cid:durableId="20141422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1C0"/>
    <w:rsid w:val="00017F74"/>
    <w:rsid w:val="00025D3D"/>
    <w:rsid w:val="00026BDD"/>
    <w:rsid w:val="000312EB"/>
    <w:rsid w:val="00031D85"/>
    <w:rsid w:val="000372CF"/>
    <w:rsid w:val="00050263"/>
    <w:rsid w:val="00051677"/>
    <w:rsid w:val="000538BF"/>
    <w:rsid w:val="00054F02"/>
    <w:rsid w:val="00063F11"/>
    <w:rsid w:val="00070BDF"/>
    <w:rsid w:val="00073AE6"/>
    <w:rsid w:val="0008598C"/>
    <w:rsid w:val="000859F8"/>
    <w:rsid w:val="00091EF1"/>
    <w:rsid w:val="00094CD8"/>
    <w:rsid w:val="000A1DA0"/>
    <w:rsid w:val="000A3716"/>
    <w:rsid w:val="000A71BD"/>
    <w:rsid w:val="000B31B1"/>
    <w:rsid w:val="000C2C35"/>
    <w:rsid w:val="000D1B65"/>
    <w:rsid w:val="000F7824"/>
    <w:rsid w:val="00105F14"/>
    <w:rsid w:val="00111DF1"/>
    <w:rsid w:val="00120647"/>
    <w:rsid w:val="00121B4D"/>
    <w:rsid w:val="00123380"/>
    <w:rsid w:val="00140F13"/>
    <w:rsid w:val="00141933"/>
    <w:rsid w:val="00146349"/>
    <w:rsid w:val="0016076D"/>
    <w:rsid w:val="00167029"/>
    <w:rsid w:val="00172E77"/>
    <w:rsid w:val="001837AF"/>
    <w:rsid w:val="00186031"/>
    <w:rsid w:val="00186F3D"/>
    <w:rsid w:val="00193144"/>
    <w:rsid w:val="001A7E56"/>
    <w:rsid w:val="001C2E15"/>
    <w:rsid w:val="001D0178"/>
    <w:rsid w:val="001D5E6F"/>
    <w:rsid w:val="001F1A4B"/>
    <w:rsid w:val="001F2B2D"/>
    <w:rsid w:val="00207023"/>
    <w:rsid w:val="00215226"/>
    <w:rsid w:val="002174C0"/>
    <w:rsid w:val="00223A3C"/>
    <w:rsid w:val="0022501E"/>
    <w:rsid w:val="00226A30"/>
    <w:rsid w:val="0023136E"/>
    <w:rsid w:val="00231AE2"/>
    <w:rsid w:val="002546BF"/>
    <w:rsid w:val="00254D91"/>
    <w:rsid w:val="00272D2E"/>
    <w:rsid w:val="00277BA4"/>
    <w:rsid w:val="0028115B"/>
    <w:rsid w:val="00281668"/>
    <w:rsid w:val="00283B00"/>
    <w:rsid w:val="00283E25"/>
    <w:rsid w:val="00285758"/>
    <w:rsid w:val="00285D2A"/>
    <w:rsid w:val="00291140"/>
    <w:rsid w:val="002A0E46"/>
    <w:rsid w:val="002A3A05"/>
    <w:rsid w:val="002A511C"/>
    <w:rsid w:val="002A564E"/>
    <w:rsid w:val="002A602C"/>
    <w:rsid w:val="002B1F78"/>
    <w:rsid w:val="002B4045"/>
    <w:rsid w:val="002B64BB"/>
    <w:rsid w:val="002C4CB1"/>
    <w:rsid w:val="002D0E0B"/>
    <w:rsid w:val="002D2468"/>
    <w:rsid w:val="002D24AD"/>
    <w:rsid w:val="002D6DB2"/>
    <w:rsid w:val="002F527B"/>
    <w:rsid w:val="002F5712"/>
    <w:rsid w:val="00301327"/>
    <w:rsid w:val="00303A14"/>
    <w:rsid w:val="00304609"/>
    <w:rsid w:val="00324EE9"/>
    <w:rsid w:val="003315A7"/>
    <w:rsid w:val="00334905"/>
    <w:rsid w:val="00342303"/>
    <w:rsid w:val="003475B8"/>
    <w:rsid w:val="00347C86"/>
    <w:rsid w:val="00350702"/>
    <w:rsid w:val="00366B62"/>
    <w:rsid w:val="00382265"/>
    <w:rsid w:val="00383057"/>
    <w:rsid w:val="00395CF1"/>
    <w:rsid w:val="00397A54"/>
    <w:rsid w:val="003A5753"/>
    <w:rsid w:val="003A605C"/>
    <w:rsid w:val="003B5E87"/>
    <w:rsid w:val="003C03AA"/>
    <w:rsid w:val="003D1A88"/>
    <w:rsid w:val="003D1C2E"/>
    <w:rsid w:val="003D3DD0"/>
    <w:rsid w:val="003E3E03"/>
    <w:rsid w:val="003E4C56"/>
    <w:rsid w:val="004015C6"/>
    <w:rsid w:val="00404FD0"/>
    <w:rsid w:val="004156B1"/>
    <w:rsid w:val="00420C94"/>
    <w:rsid w:val="00437C20"/>
    <w:rsid w:val="00437E00"/>
    <w:rsid w:val="00441676"/>
    <w:rsid w:val="00457959"/>
    <w:rsid w:val="00480559"/>
    <w:rsid w:val="00486B58"/>
    <w:rsid w:val="00487784"/>
    <w:rsid w:val="00496194"/>
    <w:rsid w:val="004A28DE"/>
    <w:rsid w:val="004A2C98"/>
    <w:rsid w:val="004C4532"/>
    <w:rsid w:val="004D4DC0"/>
    <w:rsid w:val="004E310A"/>
    <w:rsid w:val="004E358B"/>
    <w:rsid w:val="004E53AB"/>
    <w:rsid w:val="004F05D0"/>
    <w:rsid w:val="004F18AD"/>
    <w:rsid w:val="004F7E1E"/>
    <w:rsid w:val="005013D0"/>
    <w:rsid w:val="005135AB"/>
    <w:rsid w:val="00526893"/>
    <w:rsid w:val="005352DB"/>
    <w:rsid w:val="00535A36"/>
    <w:rsid w:val="00536075"/>
    <w:rsid w:val="00536B43"/>
    <w:rsid w:val="00540CA2"/>
    <w:rsid w:val="00541015"/>
    <w:rsid w:val="005414BA"/>
    <w:rsid w:val="00546C80"/>
    <w:rsid w:val="0057153E"/>
    <w:rsid w:val="00587FC9"/>
    <w:rsid w:val="005974E2"/>
    <w:rsid w:val="005A50FD"/>
    <w:rsid w:val="005B3FAF"/>
    <w:rsid w:val="005B56F8"/>
    <w:rsid w:val="005B6137"/>
    <w:rsid w:val="005C1E36"/>
    <w:rsid w:val="005C73C2"/>
    <w:rsid w:val="005D1A2F"/>
    <w:rsid w:val="005D3553"/>
    <w:rsid w:val="005D44A2"/>
    <w:rsid w:val="005D44EC"/>
    <w:rsid w:val="005E1F75"/>
    <w:rsid w:val="005E76F7"/>
    <w:rsid w:val="005F1A97"/>
    <w:rsid w:val="005F1E5B"/>
    <w:rsid w:val="00617858"/>
    <w:rsid w:val="006246F6"/>
    <w:rsid w:val="00627112"/>
    <w:rsid w:val="00630FC9"/>
    <w:rsid w:val="006318B2"/>
    <w:rsid w:val="00636251"/>
    <w:rsid w:val="00641AFE"/>
    <w:rsid w:val="0064513A"/>
    <w:rsid w:val="006629B8"/>
    <w:rsid w:val="006645AA"/>
    <w:rsid w:val="006772EC"/>
    <w:rsid w:val="006817EF"/>
    <w:rsid w:val="00682146"/>
    <w:rsid w:val="0068223C"/>
    <w:rsid w:val="006875ED"/>
    <w:rsid w:val="006924A1"/>
    <w:rsid w:val="006B1560"/>
    <w:rsid w:val="006B33DE"/>
    <w:rsid w:val="006B40CF"/>
    <w:rsid w:val="006B5868"/>
    <w:rsid w:val="006C1F75"/>
    <w:rsid w:val="006E2E31"/>
    <w:rsid w:val="0071292E"/>
    <w:rsid w:val="00716912"/>
    <w:rsid w:val="00721119"/>
    <w:rsid w:val="00731A76"/>
    <w:rsid w:val="0074065B"/>
    <w:rsid w:val="00741F7F"/>
    <w:rsid w:val="0074342C"/>
    <w:rsid w:val="00750DA6"/>
    <w:rsid w:val="007608D9"/>
    <w:rsid w:val="00774CF0"/>
    <w:rsid w:val="007756E6"/>
    <w:rsid w:val="007873E6"/>
    <w:rsid w:val="00792A91"/>
    <w:rsid w:val="007A640A"/>
    <w:rsid w:val="007A794A"/>
    <w:rsid w:val="007C165D"/>
    <w:rsid w:val="007C1764"/>
    <w:rsid w:val="007C5A81"/>
    <w:rsid w:val="007D240F"/>
    <w:rsid w:val="007D3C3F"/>
    <w:rsid w:val="007D7BF5"/>
    <w:rsid w:val="007E7505"/>
    <w:rsid w:val="007F133B"/>
    <w:rsid w:val="007F5F13"/>
    <w:rsid w:val="00800135"/>
    <w:rsid w:val="00805CCD"/>
    <w:rsid w:val="00806F6F"/>
    <w:rsid w:val="0081041F"/>
    <w:rsid w:val="00812944"/>
    <w:rsid w:val="00824C4A"/>
    <w:rsid w:val="00855E78"/>
    <w:rsid w:val="00857EA6"/>
    <w:rsid w:val="00871C59"/>
    <w:rsid w:val="0087395F"/>
    <w:rsid w:val="00885420"/>
    <w:rsid w:val="00885E5A"/>
    <w:rsid w:val="00885FB8"/>
    <w:rsid w:val="008870D8"/>
    <w:rsid w:val="008930BF"/>
    <w:rsid w:val="00895AB0"/>
    <w:rsid w:val="00896B8A"/>
    <w:rsid w:val="008A0AC7"/>
    <w:rsid w:val="008A1C39"/>
    <w:rsid w:val="008A2E0D"/>
    <w:rsid w:val="008B1D8A"/>
    <w:rsid w:val="008B7194"/>
    <w:rsid w:val="008D1538"/>
    <w:rsid w:val="008D56CC"/>
    <w:rsid w:val="008E48F7"/>
    <w:rsid w:val="008F49D4"/>
    <w:rsid w:val="008F6902"/>
    <w:rsid w:val="00914055"/>
    <w:rsid w:val="0091434A"/>
    <w:rsid w:val="0091763A"/>
    <w:rsid w:val="00927013"/>
    <w:rsid w:val="00932B68"/>
    <w:rsid w:val="009342A6"/>
    <w:rsid w:val="00935946"/>
    <w:rsid w:val="00955351"/>
    <w:rsid w:val="00956D79"/>
    <w:rsid w:val="00962588"/>
    <w:rsid w:val="00964859"/>
    <w:rsid w:val="0096518D"/>
    <w:rsid w:val="00972986"/>
    <w:rsid w:val="0097313F"/>
    <w:rsid w:val="00983FA3"/>
    <w:rsid w:val="00984034"/>
    <w:rsid w:val="009B3B13"/>
    <w:rsid w:val="009B4943"/>
    <w:rsid w:val="009D29A4"/>
    <w:rsid w:val="009E5BBF"/>
    <w:rsid w:val="009F5F80"/>
    <w:rsid w:val="009F7118"/>
    <w:rsid w:val="00A074CE"/>
    <w:rsid w:val="00A1561B"/>
    <w:rsid w:val="00A41380"/>
    <w:rsid w:val="00A51F5C"/>
    <w:rsid w:val="00A57E29"/>
    <w:rsid w:val="00A6513C"/>
    <w:rsid w:val="00A7092D"/>
    <w:rsid w:val="00A777C5"/>
    <w:rsid w:val="00A8444C"/>
    <w:rsid w:val="00AA11FD"/>
    <w:rsid w:val="00AA5E02"/>
    <w:rsid w:val="00AB0E2A"/>
    <w:rsid w:val="00AB610A"/>
    <w:rsid w:val="00AC737D"/>
    <w:rsid w:val="00AD6276"/>
    <w:rsid w:val="00AE1BBC"/>
    <w:rsid w:val="00AE2012"/>
    <w:rsid w:val="00AE6045"/>
    <w:rsid w:val="00AE71B9"/>
    <w:rsid w:val="00AF3897"/>
    <w:rsid w:val="00B019AB"/>
    <w:rsid w:val="00B04C3D"/>
    <w:rsid w:val="00B06DA9"/>
    <w:rsid w:val="00B0705F"/>
    <w:rsid w:val="00B10566"/>
    <w:rsid w:val="00B34F9C"/>
    <w:rsid w:val="00B435FD"/>
    <w:rsid w:val="00B47056"/>
    <w:rsid w:val="00B610C9"/>
    <w:rsid w:val="00B6473D"/>
    <w:rsid w:val="00B84810"/>
    <w:rsid w:val="00B8552F"/>
    <w:rsid w:val="00B863DB"/>
    <w:rsid w:val="00BA51C0"/>
    <w:rsid w:val="00BF1217"/>
    <w:rsid w:val="00C02137"/>
    <w:rsid w:val="00C16874"/>
    <w:rsid w:val="00C2054C"/>
    <w:rsid w:val="00C254BF"/>
    <w:rsid w:val="00C34D1D"/>
    <w:rsid w:val="00C47289"/>
    <w:rsid w:val="00C53B80"/>
    <w:rsid w:val="00C6348B"/>
    <w:rsid w:val="00C70850"/>
    <w:rsid w:val="00C8109A"/>
    <w:rsid w:val="00C845FA"/>
    <w:rsid w:val="00C925A1"/>
    <w:rsid w:val="00CB25FF"/>
    <w:rsid w:val="00CC3BEE"/>
    <w:rsid w:val="00CD0AD4"/>
    <w:rsid w:val="00CD476F"/>
    <w:rsid w:val="00CE0A42"/>
    <w:rsid w:val="00CF08C9"/>
    <w:rsid w:val="00CF20A8"/>
    <w:rsid w:val="00CF4334"/>
    <w:rsid w:val="00D011C8"/>
    <w:rsid w:val="00D044AE"/>
    <w:rsid w:val="00D26037"/>
    <w:rsid w:val="00D4727F"/>
    <w:rsid w:val="00D512F6"/>
    <w:rsid w:val="00D51728"/>
    <w:rsid w:val="00D63746"/>
    <w:rsid w:val="00D665A4"/>
    <w:rsid w:val="00D87BEA"/>
    <w:rsid w:val="00D913F8"/>
    <w:rsid w:val="00D97C08"/>
    <w:rsid w:val="00DA3672"/>
    <w:rsid w:val="00DA395F"/>
    <w:rsid w:val="00DB5361"/>
    <w:rsid w:val="00DB6289"/>
    <w:rsid w:val="00DB6564"/>
    <w:rsid w:val="00DC5B64"/>
    <w:rsid w:val="00DD17C5"/>
    <w:rsid w:val="00DE215C"/>
    <w:rsid w:val="00DE786D"/>
    <w:rsid w:val="00DF1EE1"/>
    <w:rsid w:val="00DF4A36"/>
    <w:rsid w:val="00DF7FDD"/>
    <w:rsid w:val="00E077FF"/>
    <w:rsid w:val="00E25702"/>
    <w:rsid w:val="00E313F8"/>
    <w:rsid w:val="00E35A3C"/>
    <w:rsid w:val="00E42505"/>
    <w:rsid w:val="00E547EA"/>
    <w:rsid w:val="00E630E2"/>
    <w:rsid w:val="00E6678C"/>
    <w:rsid w:val="00E77DBF"/>
    <w:rsid w:val="00E80C2A"/>
    <w:rsid w:val="00E810E1"/>
    <w:rsid w:val="00E87B2A"/>
    <w:rsid w:val="00E96F51"/>
    <w:rsid w:val="00EA500C"/>
    <w:rsid w:val="00EB2320"/>
    <w:rsid w:val="00EB41FF"/>
    <w:rsid w:val="00EB5398"/>
    <w:rsid w:val="00EB6267"/>
    <w:rsid w:val="00EC51A9"/>
    <w:rsid w:val="00ED286E"/>
    <w:rsid w:val="00EE0D5A"/>
    <w:rsid w:val="00EE6DB6"/>
    <w:rsid w:val="00EF16E1"/>
    <w:rsid w:val="00EF6323"/>
    <w:rsid w:val="00F020DD"/>
    <w:rsid w:val="00F107CD"/>
    <w:rsid w:val="00F22C67"/>
    <w:rsid w:val="00F26AB4"/>
    <w:rsid w:val="00F416DC"/>
    <w:rsid w:val="00F449AC"/>
    <w:rsid w:val="00F53FEA"/>
    <w:rsid w:val="00F54E2A"/>
    <w:rsid w:val="00F57F93"/>
    <w:rsid w:val="00F61AE6"/>
    <w:rsid w:val="00F84596"/>
    <w:rsid w:val="00FA47BD"/>
    <w:rsid w:val="00FB2084"/>
    <w:rsid w:val="00FB5747"/>
    <w:rsid w:val="00FC35B1"/>
    <w:rsid w:val="00FE0A89"/>
    <w:rsid w:val="00FE1DEE"/>
    <w:rsid w:val="00FE2300"/>
    <w:rsid w:val="00FE5636"/>
    <w:rsid w:val="00FE618A"/>
    <w:rsid w:val="00FE7BB7"/>
    <w:rsid w:val="00FF23CE"/>
    <w:rsid w:val="00FF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9ED"/>
  <w15:docId w15:val="{203FFD55-480B-4FFB-819C-FF6B8310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69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6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uiPriority w:val="1"/>
    <w:qFormat/>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uiPriority w:val="1"/>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690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F6902"/>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8F6902"/>
    <w:pPr>
      <w:spacing w:after="120"/>
      <w:ind w:left="360"/>
    </w:pPr>
  </w:style>
  <w:style w:type="character" w:customStyle="1" w:styleId="BodyTextIndentChar">
    <w:name w:val="Body Text Indent Char"/>
    <w:basedOn w:val="DefaultParagraphFont"/>
    <w:link w:val="BodyTextIndent"/>
    <w:uiPriority w:val="99"/>
    <w:semiHidden/>
    <w:rsid w:val="008F6902"/>
    <w:rPr>
      <w:sz w:val="22"/>
      <w:szCs w:val="22"/>
    </w:rPr>
  </w:style>
  <w:style w:type="paragraph" w:styleId="NormalWeb">
    <w:name w:val="Normal (Web)"/>
    <w:basedOn w:val="Normal"/>
    <w:uiPriority w:val="99"/>
    <w:semiHidden/>
    <w:unhideWhenUsed/>
    <w:rsid w:val="00EB2320"/>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A3672"/>
    <w:rPr>
      <w:color w:val="605E5C"/>
      <w:shd w:val="clear" w:color="auto" w:fill="E1DFDD"/>
    </w:rPr>
  </w:style>
  <w:style w:type="character" w:styleId="CommentReference">
    <w:name w:val="annotation reference"/>
    <w:basedOn w:val="DefaultParagraphFont"/>
    <w:uiPriority w:val="99"/>
    <w:semiHidden/>
    <w:unhideWhenUsed/>
    <w:rsid w:val="00A41380"/>
    <w:rPr>
      <w:sz w:val="16"/>
      <w:szCs w:val="16"/>
    </w:rPr>
  </w:style>
  <w:style w:type="paragraph" w:styleId="CommentText">
    <w:name w:val="annotation text"/>
    <w:basedOn w:val="Normal"/>
    <w:link w:val="CommentTextChar"/>
    <w:uiPriority w:val="99"/>
    <w:semiHidden/>
    <w:unhideWhenUsed/>
    <w:rsid w:val="00A41380"/>
    <w:pPr>
      <w:spacing w:line="240" w:lineRule="auto"/>
    </w:pPr>
    <w:rPr>
      <w:sz w:val="20"/>
      <w:szCs w:val="20"/>
    </w:rPr>
  </w:style>
  <w:style w:type="character" w:customStyle="1" w:styleId="CommentTextChar">
    <w:name w:val="Comment Text Char"/>
    <w:basedOn w:val="DefaultParagraphFont"/>
    <w:link w:val="CommentText"/>
    <w:uiPriority w:val="99"/>
    <w:semiHidden/>
    <w:rsid w:val="00A41380"/>
  </w:style>
  <w:style w:type="paragraph" w:styleId="CommentSubject">
    <w:name w:val="annotation subject"/>
    <w:basedOn w:val="CommentText"/>
    <w:next w:val="CommentText"/>
    <w:link w:val="CommentSubjectChar"/>
    <w:uiPriority w:val="99"/>
    <w:semiHidden/>
    <w:unhideWhenUsed/>
    <w:rsid w:val="00A41380"/>
    <w:rPr>
      <w:b/>
      <w:bCs/>
    </w:rPr>
  </w:style>
  <w:style w:type="character" w:customStyle="1" w:styleId="CommentSubjectChar">
    <w:name w:val="Comment Subject Char"/>
    <w:basedOn w:val="CommentTextChar"/>
    <w:link w:val="CommentSubject"/>
    <w:uiPriority w:val="99"/>
    <w:semiHidden/>
    <w:rsid w:val="00A41380"/>
    <w:rPr>
      <w:b/>
      <w:bCs/>
    </w:rPr>
  </w:style>
  <w:style w:type="paragraph" w:styleId="Revision">
    <w:name w:val="Revision"/>
    <w:hidden/>
    <w:uiPriority w:val="99"/>
    <w:semiHidden/>
    <w:rsid w:val="00A41380"/>
    <w:rPr>
      <w:sz w:val="22"/>
      <w:szCs w:val="22"/>
    </w:rPr>
  </w:style>
  <w:style w:type="numbering" w:customStyle="1" w:styleId="NoList1">
    <w:name w:val="No List1"/>
    <w:next w:val="NoList"/>
    <w:uiPriority w:val="99"/>
    <w:semiHidden/>
    <w:unhideWhenUsed/>
    <w:rsid w:val="007F133B"/>
  </w:style>
  <w:style w:type="paragraph" w:customStyle="1" w:styleId="TableParagraph">
    <w:name w:val="Table Paragraph"/>
    <w:basedOn w:val="Normal"/>
    <w:uiPriority w:val="1"/>
    <w:qFormat/>
    <w:rsid w:val="007F133B"/>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710568472">
      <w:bodyDiv w:val="1"/>
      <w:marLeft w:val="0"/>
      <w:marRight w:val="0"/>
      <w:marTop w:val="0"/>
      <w:marBottom w:val="0"/>
      <w:divBdr>
        <w:top w:val="none" w:sz="0" w:space="0" w:color="auto"/>
        <w:left w:val="none" w:sz="0" w:space="0" w:color="auto"/>
        <w:bottom w:val="none" w:sz="0" w:space="0" w:color="auto"/>
        <w:right w:val="none" w:sz="0" w:space="0" w:color="auto"/>
      </w:divBdr>
    </w:div>
    <w:div w:id="1734815302">
      <w:bodyDiv w:val="1"/>
      <w:marLeft w:val="0"/>
      <w:marRight w:val="0"/>
      <w:marTop w:val="0"/>
      <w:marBottom w:val="0"/>
      <w:divBdr>
        <w:top w:val="none" w:sz="0" w:space="0" w:color="auto"/>
        <w:left w:val="none" w:sz="0" w:space="0" w:color="auto"/>
        <w:bottom w:val="none" w:sz="0" w:space="0" w:color="auto"/>
        <w:right w:val="none" w:sz="0" w:space="0" w:color="auto"/>
      </w:divBdr>
      <w:divsChild>
        <w:div w:id="551423894">
          <w:marLeft w:val="0"/>
          <w:marRight w:val="0"/>
          <w:marTop w:val="0"/>
          <w:marBottom w:val="0"/>
          <w:divBdr>
            <w:top w:val="single" w:sz="6" w:space="0" w:color="E0E0E0"/>
            <w:left w:val="single" w:sz="6" w:space="0" w:color="E0E0E0"/>
            <w:bottom w:val="single" w:sz="6" w:space="0" w:color="E0E0E0"/>
            <w:right w:val="single" w:sz="6" w:space="0" w:color="E0E0E0"/>
          </w:divBdr>
          <w:divsChild>
            <w:div w:id="6895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3B42D-F79D-4BFB-8F5C-FCFF598E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Stoker</dc:creator>
  <cp:keywords/>
  <dc:description/>
  <cp:lastModifiedBy>Debra Massey</cp:lastModifiedBy>
  <cp:revision>3</cp:revision>
  <cp:lastPrinted>2022-03-14T00:00:00Z</cp:lastPrinted>
  <dcterms:created xsi:type="dcterms:W3CDTF">2023-05-16T14:19:00Z</dcterms:created>
  <dcterms:modified xsi:type="dcterms:W3CDTF">2023-05-16T16:45:00Z</dcterms:modified>
</cp:coreProperties>
</file>