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21EB" w14:textId="77777777" w:rsidR="006C1F75" w:rsidRPr="00B0228E" w:rsidRDefault="006C1F75" w:rsidP="00254C73">
      <w:pPr>
        <w:pStyle w:val="Heading2"/>
        <w:spacing w:before="0" w:line="240" w:lineRule="auto"/>
        <w:rPr>
          <w:rFonts w:ascii="Avenir" w:hAnsi="Avenir"/>
          <w:color w:val="auto"/>
          <w:sz w:val="24"/>
          <w:szCs w:val="22"/>
        </w:rPr>
      </w:pPr>
      <w:r w:rsidRPr="00B0228E">
        <w:rPr>
          <w:rFonts w:ascii="Avenir" w:hAnsi="Avenir"/>
          <w:color w:val="auto"/>
          <w:sz w:val="24"/>
          <w:szCs w:val="22"/>
        </w:rPr>
        <w:t>Purpose</w:t>
      </w:r>
    </w:p>
    <w:p w14:paraId="1F81C57A" w14:textId="77777777" w:rsidR="00254C73" w:rsidRDefault="00254C73" w:rsidP="00254C73">
      <w:pPr>
        <w:pStyle w:val="Heading1"/>
        <w:rPr>
          <w:rFonts w:ascii="Georgia" w:hAnsi="Georgia" w:cs="Arial"/>
          <w:sz w:val="22"/>
          <w:szCs w:val="22"/>
        </w:rPr>
      </w:pPr>
    </w:p>
    <w:p w14:paraId="677AF329" w14:textId="72B18680" w:rsidR="00877D85" w:rsidRPr="00877D85" w:rsidRDefault="00877D85" w:rsidP="00254C73">
      <w:pPr>
        <w:pStyle w:val="Heading1"/>
        <w:rPr>
          <w:rFonts w:ascii="Georgia" w:hAnsi="Georgia" w:cs="Arial"/>
          <w:sz w:val="22"/>
          <w:szCs w:val="22"/>
        </w:rPr>
      </w:pPr>
      <w:r w:rsidRPr="00877D85">
        <w:rPr>
          <w:rFonts w:ascii="Georgia" w:hAnsi="Georgia" w:cs="Arial"/>
          <w:sz w:val="22"/>
          <w:szCs w:val="22"/>
        </w:rPr>
        <w:t>To monitor and assess fluid intake and output when ordered</w:t>
      </w:r>
    </w:p>
    <w:p w14:paraId="72CF4DF9" w14:textId="77777777" w:rsidR="000A7FA8" w:rsidRDefault="000A7FA8" w:rsidP="00254C73">
      <w:pPr>
        <w:pStyle w:val="Heading1"/>
        <w:rPr>
          <w:rFonts w:ascii="Avenir" w:hAnsi="Avenir"/>
          <w:b/>
          <w:sz w:val="22"/>
          <w:szCs w:val="22"/>
        </w:rPr>
      </w:pPr>
    </w:p>
    <w:p w14:paraId="15EF40BF" w14:textId="77777777" w:rsidR="006C1F75" w:rsidRPr="00B0228E" w:rsidRDefault="006C1F75" w:rsidP="00254C73">
      <w:pPr>
        <w:pStyle w:val="Heading1"/>
        <w:rPr>
          <w:rFonts w:ascii="Avenir" w:hAnsi="Avenir"/>
          <w:b/>
          <w:szCs w:val="22"/>
        </w:rPr>
      </w:pPr>
      <w:r w:rsidRPr="00B0228E">
        <w:rPr>
          <w:rFonts w:ascii="Avenir" w:hAnsi="Avenir"/>
          <w:b/>
          <w:szCs w:val="22"/>
        </w:rPr>
        <w:t xml:space="preserve">Procedure </w:t>
      </w:r>
    </w:p>
    <w:p w14:paraId="72E33604" w14:textId="77777777" w:rsidR="00254C73" w:rsidRDefault="00254C73" w:rsidP="00254C73">
      <w:pPr>
        <w:spacing w:after="0" w:line="240" w:lineRule="auto"/>
        <w:ind w:left="720"/>
        <w:rPr>
          <w:rFonts w:ascii="Georgia" w:hAnsi="Georgia" w:cs="Arial"/>
        </w:rPr>
      </w:pPr>
    </w:p>
    <w:p w14:paraId="16939976" w14:textId="65CF9ADA" w:rsidR="00877D85" w:rsidRPr="00877D85" w:rsidRDefault="00877D85" w:rsidP="00254C73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877D85">
        <w:rPr>
          <w:rFonts w:ascii="Georgia" w:hAnsi="Georgia" w:cs="Arial"/>
        </w:rPr>
        <w:t>The physician determines if fluid intake and/or output is needed</w:t>
      </w:r>
      <w:r w:rsidR="00D17D29">
        <w:rPr>
          <w:rFonts w:ascii="Georgia" w:hAnsi="Georgia" w:cs="Arial"/>
        </w:rPr>
        <w:t>.</w:t>
      </w:r>
      <w:bookmarkStart w:id="0" w:name="_GoBack"/>
      <w:bookmarkEnd w:id="0"/>
    </w:p>
    <w:p w14:paraId="3772EE94" w14:textId="77777777" w:rsidR="00877D85" w:rsidRPr="00877D85" w:rsidRDefault="00877D85" w:rsidP="00254C73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877D85">
        <w:rPr>
          <w:rFonts w:ascii="Georgia" w:hAnsi="Georgia" w:cs="Arial"/>
        </w:rPr>
        <w:t xml:space="preserve">Intake and/or output will be documented in the vitals section of the electronic medical record. </w:t>
      </w:r>
    </w:p>
    <w:p w14:paraId="4F376BC5" w14:textId="77777777" w:rsidR="00877D85" w:rsidRPr="00877D85" w:rsidRDefault="00877D85" w:rsidP="00254C73">
      <w:pPr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877D85">
        <w:rPr>
          <w:rFonts w:ascii="Georgia" w:hAnsi="Georgia" w:cs="Arial"/>
        </w:rPr>
        <w:t>Output must be measurable and cannot be measured when a resident is incontinent and wears a brief/pad.</w:t>
      </w:r>
    </w:p>
    <w:p w14:paraId="1C2E53C3" w14:textId="77777777" w:rsidR="007D240F" w:rsidRPr="00437E00" w:rsidRDefault="007D240F" w:rsidP="008B298B">
      <w:pPr>
        <w:spacing w:after="100" w:line="240" w:lineRule="auto"/>
        <w:ind w:left="720"/>
      </w:pPr>
    </w:p>
    <w:sectPr w:rsidR="007D240F" w:rsidRPr="00437E00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C3BE" w14:textId="77777777" w:rsidR="0024566F" w:rsidRDefault="0024566F" w:rsidP="00004886">
      <w:pPr>
        <w:spacing w:after="0" w:line="240" w:lineRule="auto"/>
      </w:pPr>
      <w:r>
        <w:separator/>
      </w:r>
    </w:p>
  </w:endnote>
  <w:endnote w:type="continuationSeparator" w:id="0">
    <w:p w14:paraId="4B27D5FE" w14:textId="77777777" w:rsidR="0024566F" w:rsidRDefault="0024566F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298CA09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2A8B780A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E0A7E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E0A7E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388D706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88D5" w14:textId="77777777" w:rsidR="0024566F" w:rsidRDefault="0024566F" w:rsidP="00004886">
      <w:pPr>
        <w:spacing w:after="0" w:line="240" w:lineRule="auto"/>
      </w:pPr>
      <w:r>
        <w:separator/>
      </w:r>
    </w:p>
  </w:footnote>
  <w:footnote w:type="continuationSeparator" w:id="0">
    <w:p w14:paraId="031C9F93" w14:textId="77777777" w:rsidR="0024566F" w:rsidRDefault="0024566F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44E2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4F17F" wp14:editId="581165E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3CDF3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E4F1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4E33CDF3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2E7F6E24" wp14:editId="69B13464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254C73" w:rsidRPr="00004886" w14:paraId="300A8A73" w14:textId="77777777" w:rsidTr="00254C7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72C0D64" w14:textId="77777777" w:rsidR="00254C73" w:rsidRPr="0091763A" w:rsidRDefault="00254C73" w:rsidP="00254C7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54C73" w:rsidRPr="00004886" w14:paraId="3AE4E2AB" w14:textId="77777777" w:rsidTr="00254C73">
      <w:trPr>
        <w:trHeight w:val="432"/>
      </w:trPr>
      <w:tc>
        <w:tcPr>
          <w:tcW w:w="9350" w:type="dxa"/>
          <w:gridSpan w:val="3"/>
          <w:vAlign w:val="center"/>
        </w:tcPr>
        <w:p w14:paraId="5E92A586" w14:textId="77777777" w:rsidR="00254C73" w:rsidRPr="00254C73" w:rsidRDefault="00254C73" w:rsidP="00254C73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254C73">
            <w:rPr>
              <w:rFonts w:ascii="Georgia" w:eastAsiaTheme="minorHAnsi" w:hAnsi="Georgia" w:cstheme="minorBidi"/>
              <w:sz w:val="22"/>
            </w:rPr>
            <w:t>Fluid Intake and Output</w:t>
          </w:r>
        </w:p>
      </w:tc>
    </w:tr>
    <w:tr w:rsidR="00017F74" w:rsidRPr="00004886" w14:paraId="0CA382A7" w14:textId="77777777" w:rsidTr="00254C73">
      <w:tc>
        <w:tcPr>
          <w:tcW w:w="3117" w:type="dxa"/>
          <w:shd w:val="clear" w:color="auto" w:fill="D9D9D9" w:themeFill="background1" w:themeFillShade="D9"/>
        </w:tcPr>
        <w:p w14:paraId="79D87D8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1559CB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4C69A9C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25135461" w14:textId="77777777" w:rsidTr="00254C73">
      <w:tc>
        <w:tcPr>
          <w:tcW w:w="3117" w:type="dxa"/>
        </w:tcPr>
        <w:p w14:paraId="77D7FE8E" w14:textId="2D121AE9" w:rsidR="00017F74" w:rsidRPr="00383057" w:rsidRDefault="00254C73" w:rsidP="00877D8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877D85">
            <w:rPr>
              <w:rFonts w:ascii="Georgia" w:eastAsiaTheme="minorHAnsi" w:hAnsi="Georgia" w:cstheme="minorBidi"/>
            </w:rPr>
            <w:t>4/</w:t>
          </w:r>
          <w:r>
            <w:rPr>
              <w:rFonts w:ascii="Georgia" w:eastAsiaTheme="minorHAnsi" w:hAnsi="Georgia" w:cstheme="minorBidi"/>
            </w:rPr>
            <w:t>0</w:t>
          </w:r>
          <w:r w:rsidR="000A7FA8">
            <w:rPr>
              <w:rFonts w:ascii="Georgia" w:eastAsiaTheme="minorHAnsi" w:hAnsi="Georgia" w:cstheme="minorBidi"/>
            </w:rPr>
            <w:t>5/20</w:t>
          </w:r>
          <w:r w:rsidR="00877D85">
            <w:rPr>
              <w:rFonts w:ascii="Georgia" w:eastAsiaTheme="minorHAnsi" w:hAnsi="Georgia" w:cstheme="minorBidi"/>
            </w:rPr>
            <w:t>03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44D8F23" w14:textId="376693A0" w:rsidR="00017F74" w:rsidRPr="00383057" w:rsidRDefault="00254C73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</w:t>
          </w:r>
          <w:r w:rsidR="00B0228E">
            <w:rPr>
              <w:rFonts w:ascii="Georgia" w:eastAsiaTheme="minorHAnsi" w:hAnsi="Georgia" w:cstheme="minorBidi"/>
            </w:rPr>
            <w:t>14/2023</w:t>
          </w:r>
        </w:p>
      </w:tc>
      <w:tc>
        <w:tcPr>
          <w:tcW w:w="3116" w:type="dxa"/>
        </w:tcPr>
        <w:p w14:paraId="1E790DCE" w14:textId="68E57727" w:rsidR="00017F74" w:rsidRPr="00383057" w:rsidRDefault="00254C73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0A7FA8">
            <w:rPr>
              <w:rFonts w:ascii="Georgia" w:eastAsiaTheme="minorHAnsi" w:hAnsi="Georgia" w:cstheme="minorBidi"/>
            </w:rPr>
            <w:t>9/</w:t>
          </w:r>
          <w:r w:rsidR="00C06CED">
            <w:rPr>
              <w:rFonts w:ascii="Georgia" w:eastAsiaTheme="minorHAnsi" w:hAnsi="Georgia" w:cstheme="minorBidi"/>
            </w:rPr>
            <w:t>14/2025</w:t>
          </w:r>
        </w:p>
      </w:tc>
    </w:tr>
    <w:tr w:rsidR="00254C73" w:rsidRPr="00004886" w14:paraId="04661CDA" w14:textId="77777777" w:rsidTr="00254C7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08CCB76" w14:textId="0CFA550A" w:rsidR="00254C73" w:rsidRPr="0091763A" w:rsidRDefault="00254C73" w:rsidP="00254C7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54C73" w:rsidRPr="00004886" w14:paraId="0BDDD628" w14:textId="77777777" w:rsidTr="00254C73">
      <w:trPr>
        <w:trHeight w:val="432"/>
      </w:trPr>
      <w:tc>
        <w:tcPr>
          <w:tcW w:w="9350" w:type="dxa"/>
          <w:gridSpan w:val="3"/>
          <w:vAlign w:val="center"/>
        </w:tcPr>
        <w:p w14:paraId="70C9E186" w14:textId="7F317A49" w:rsidR="00254C73" w:rsidRPr="00383057" w:rsidRDefault="00254C73" w:rsidP="00254C7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A3DC515" w14:textId="77777777" w:rsidTr="00254C7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86D756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6EE8A50" w14:textId="77777777" w:rsidTr="00254C7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EBEC09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83D00C4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3"/>
  </w:num>
  <w:num w:numId="4">
    <w:abstractNumId w:val="23"/>
  </w:num>
  <w:num w:numId="5">
    <w:abstractNumId w:val="8"/>
  </w:num>
  <w:num w:numId="6">
    <w:abstractNumId w:val="29"/>
  </w:num>
  <w:num w:numId="7">
    <w:abstractNumId w:val="2"/>
  </w:num>
  <w:num w:numId="8">
    <w:abstractNumId w:val="26"/>
  </w:num>
  <w:num w:numId="9">
    <w:abstractNumId w:val="4"/>
  </w:num>
  <w:num w:numId="10">
    <w:abstractNumId w:val="15"/>
  </w:num>
  <w:num w:numId="11">
    <w:abstractNumId w:val="1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8"/>
  </w:num>
  <w:num w:numId="16">
    <w:abstractNumId w:val="27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7"/>
    <w:lvlOverride w:ilvl="0">
      <w:startOverride w:val="7"/>
    </w:lvlOverride>
  </w:num>
  <w:num w:numId="22">
    <w:abstractNumId w:val="16"/>
  </w:num>
  <w:num w:numId="23">
    <w:abstractNumId w:val="25"/>
  </w:num>
  <w:num w:numId="24">
    <w:abstractNumId w:val="30"/>
  </w:num>
  <w:num w:numId="25">
    <w:abstractNumId w:val="5"/>
  </w:num>
  <w:num w:numId="26">
    <w:abstractNumId w:val="22"/>
  </w:num>
  <w:num w:numId="27">
    <w:abstractNumId w:val="17"/>
  </w:num>
  <w:num w:numId="28">
    <w:abstractNumId w:val="24"/>
  </w:num>
  <w:num w:numId="29">
    <w:abstractNumId w:val="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54497"/>
    <w:rsid w:val="00070BDF"/>
    <w:rsid w:val="00094CD8"/>
    <w:rsid w:val="000A7FA8"/>
    <w:rsid w:val="000C26A7"/>
    <w:rsid w:val="00110E21"/>
    <w:rsid w:val="00151442"/>
    <w:rsid w:val="00154483"/>
    <w:rsid w:val="001E70E8"/>
    <w:rsid w:val="002174C0"/>
    <w:rsid w:val="00226A30"/>
    <w:rsid w:val="0024566F"/>
    <w:rsid w:val="00254C73"/>
    <w:rsid w:val="002829BD"/>
    <w:rsid w:val="00291140"/>
    <w:rsid w:val="002A7E6B"/>
    <w:rsid w:val="002C17A1"/>
    <w:rsid w:val="00366B62"/>
    <w:rsid w:val="00383057"/>
    <w:rsid w:val="003A605C"/>
    <w:rsid w:val="003B4ED4"/>
    <w:rsid w:val="003D1A88"/>
    <w:rsid w:val="003E0A7E"/>
    <w:rsid w:val="00437E00"/>
    <w:rsid w:val="00496194"/>
    <w:rsid w:val="004C4532"/>
    <w:rsid w:val="004F18AD"/>
    <w:rsid w:val="004F7E1E"/>
    <w:rsid w:val="00511BA3"/>
    <w:rsid w:val="006055D0"/>
    <w:rsid w:val="006318B2"/>
    <w:rsid w:val="00636251"/>
    <w:rsid w:val="0064513A"/>
    <w:rsid w:val="00674904"/>
    <w:rsid w:val="006772EC"/>
    <w:rsid w:val="006C1F75"/>
    <w:rsid w:val="006F1C06"/>
    <w:rsid w:val="00701BCD"/>
    <w:rsid w:val="007171F0"/>
    <w:rsid w:val="00721119"/>
    <w:rsid w:val="007D240F"/>
    <w:rsid w:val="00806F6F"/>
    <w:rsid w:val="00857EA6"/>
    <w:rsid w:val="00877D85"/>
    <w:rsid w:val="008870D8"/>
    <w:rsid w:val="008B298B"/>
    <w:rsid w:val="008F49D4"/>
    <w:rsid w:val="00912354"/>
    <w:rsid w:val="00914055"/>
    <w:rsid w:val="0091763A"/>
    <w:rsid w:val="009342A6"/>
    <w:rsid w:val="00A43AC3"/>
    <w:rsid w:val="00A65B68"/>
    <w:rsid w:val="00AC03BD"/>
    <w:rsid w:val="00AE655E"/>
    <w:rsid w:val="00AE71B9"/>
    <w:rsid w:val="00B0228E"/>
    <w:rsid w:val="00B231D7"/>
    <w:rsid w:val="00B34F9C"/>
    <w:rsid w:val="00B6281C"/>
    <w:rsid w:val="00BA51C0"/>
    <w:rsid w:val="00BE47F6"/>
    <w:rsid w:val="00C06CED"/>
    <w:rsid w:val="00C70850"/>
    <w:rsid w:val="00CC3BEE"/>
    <w:rsid w:val="00CF7739"/>
    <w:rsid w:val="00D0259C"/>
    <w:rsid w:val="00D16F4C"/>
    <w:rsid w:val="00D17D29"/>
    <w:rsid w:val="00D576E9"/>
    <w:rsid w:val="00D7401E"/>
    <w:rsid w:val="00DD17C5"/>
    <w:rsid w:val="00E313F8"/>
    <w:rsid w:val="00E547EA"/>
    <w:rsid w:val="00E67769"/>
    <w:rsid w:val="00E810E1"/>
    <w:rsid w:val="00F107CD"/>
    <w:rsid w:val="00F53FEA"/>
    <w:rsid w:val="00F86028"/>
    <w:rsid w:val="00F9570D"/>
    <w:rsid w:val="00FA1F96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134B239"/>
  <w15:docId w15:val="{339FE830-0B34-4784-BC0C-F910193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cp:lastPrinted>2016-09-27T19:19:00Z</cp:lastPrinted>
  <dcterms:created xsi:type="dcterms:W3CDTF">2023-09-14T18:38:00Z</dcterms:created>
  <dcterms:modified xsi:type="dcterms:W3CDTF">2023-09-22T15:23:00Z</dcterms:modified>
</cp:coreProperties>
</file>