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FEEC0" w14:textId="77777777" w:rsidR="00A10682" w:rsidRPr="00A10682" w:rsidRDefault="00A10682" w:rsidP="00A10682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A10682">
        <w:rPr>
          <w:rFonts w:ascii="Avenir" w:eastAsia="PMingLiU" w:hAnsi="Avenir"/>
          <w:b/>
          <w:bCs/>
          <w:caps/>
          <w:sz w:val="28"/>
          <w:szCs w:val="28"/>
        </w:rPr>
        <w:t>PURPO</w:t>
      </w:r>
      <w:bookmarkStart w:id="0" w:name="_GoBack"/>
      <w:bookmarkEnd w:id="0"/>
      <w:r w:rsidRPr="00A10682">
        <w:rPr>
          <w:rFonts w:ascii="Avenir" w:eastAsia="PMingLiU" w:hAnsi="Avenir"/>
          <w:b/>
          <w:bCs/>
          <w:caps/>
          <w:sz w:val="28"/>
          <w:szCs w:val="28"/>
        </w:rPr>
        <w:t>SE</w:t>
      </w:r>
    </w:p>
    <w:p w14:paraId="0FA6EACF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118AC8E0" w14:textId="77777777" w:rsidR="000B3B89" w:rsidRPr="000B3B89" w:rsidRDefault="000B3B89" w:rsidP="000B3B89">
      <w:pPr>
        <w:spacing w:after="0" w:line="240" w:lineRule="auto"/>
        <w:rPr>
          <w:rFonts w:ascii="Georgia" w:eastAsia="Times New Roman" w:hAnsi="Georgia"/>
          <w:szCs w:val="24"/>
        </w:rPr>
      </w:pPr>
      <w:r w:rsidRPr="000B3B89">
        <w:rPr>
          <w:rFonts w:ascii="Georgia" w:eastAsia="Times New Roman" w:hAnsi="Georgia"/>
          <w:szCs w:val="24"/>
        </w:rPr>
        <w:t>To define the qualifications and selection process of the Executive Director/Administrator of the organization.</w:t>
      </w:r>
    </w:p>
    <w:p w14:paraId="1448F103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4D52C1B0" w14:textId="77777777" w:rsidR="00A10682" w:rsidRPr="00A10682" w:rsidRDefault="00A10682" w:rsidP="00A10682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A10682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7ADD6AF7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1B5D8F27" w14:textId="3CF05107" w:rsidR="000B3B89" w:rsidRPr="000B3B89" w:rsidRDefault="000B3B89" w:rsidP="000B3B89">
      <w:pPr>
        <w:spacing w:after="0" w:line="240" w:lineRule="auto"/>
        <w:rPr>
          <w:rFonts w:ascii="Georgia" w:eastAsia="Times New Roman" w:hAnsi="Georgia"/>
          <w:szCs w:val="24"/>
        </w:rPr>
      </w:pPr>
      <w:r w:rsidRPr="000B3B89">
        <w:rPr>
          <w:rFonts w:ascii="Georgia" w:eastAsia="Times New Roman" w:hAnsi="Georgia"/>
          <w:szCs w:val="24"/>
        </w:rPr>
        <w:t xml:space="preserve">The </w:t>
      </w:r>
      <w:r w:rsidR="00221FCC">
        <w:rPr>
          <w:rFonts w:ascii="Georgia" w:eastAsia="Times New Roman" w:hAnsi="Georgia"/>
          <w:szCs w:val="24"/>
        </w:rPr>
        <w:t>Chief Operations Officer</w:t>
      </w:r>
      <w:r w:rsidR="00330E9A">
        <w:rPr>
          <w:rFonts w:ascii="Georgia" w:eastAsia="Times New Roman" w:hAnsi="Georgia"/>
          <w:szCs w:val="24"/>
        </w:rPr>
        <w:t xml:space="preserve"> </w:t>
      </w:r>
      <w:r w:rsidRPr="000B3B89">
        <w:rPr>
          <w:rFonts w:ascii="Georgia" w:eastAsia="Times New Roman" w:hAnsi="Georgia"/>
          <w:szCs w:val="24"/>
        </w:rPr>
        <w:t>will appoint the Executive Director/Administrator.  The Executive Director/Administrator will:</w:t>
      </w:r>
    </w:p>
    <w:p w14:paraId="724FC8D1" w14:textId="77777777" w:rsidR="000B3B89" w:rsidRPr="000B3B89" w:rsidRDefault="000B3B89" w:rsidP="000B3B89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 w:rsidRPr="000B3B89">
        <w:rPr>
          <w:rFonts w:ascii="Georgia" w:eastAsia="Times New Roman" w:hAnsi="Georgia"/>
          <w:szCs w:val="20"/>
        </w:rPr>
        <w:t>Be responsible for the day-to-day operations of the organization.</w:t>
      </w:r>
    </w:p>
    <w:p w14:paraId="6BD7AA6D" w14:textId="77777777" w:rsidR="000B3B89" w:rsidRPr="000B3B89" w:rsidRDefault="000B3B89" w:rsidP="000B3B89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 w:rsidRPr="000B3B89">
        <w:rPr>
          <w:rFonts w:ascii="Georgia" w:eastAsia="Times New Roman" w:hAnsi="Georgia"/>
          <w:szCs w:val="20"/>
        </w:rPr>
        <w:t>Have the necessary authority to implement his/her responsibilities for the operations.</w:t>
      </w:r>
    </w:p>
    <w:p w14:paraId="06990FA4" w14:textId="77777777" w:rsidR="000B3B89" w:rsidRPr="000B3B89" w:rsidRDefault="000B3B89" w:rsidP="000B3B89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 w:rsidRPr="000B3B89">
        <w:rPr>
          <w:rFonts w:ascii="Georgia" w:eastAsia="Times New Roman" w:hAnsi="Georgia"/>
          <w:szCs w:val="20"/>
        </w:rPr>
        <w:t xml:space="preserve">Have at least two (2) years health related experience and the education, knowledge, and ability to fulfill his/her responsibilities. </w:t>
      </w:r>
      <w:r>
        <w:rPr>
          <w:rFonts w:ascii="Georgia" w:eastAsia="Times New Roman" w:hAnsi="Georgia"/>
          <w:szCs w:val="20"/>
        </w:rPr>
        <w:t xml:space="preserve"> </w:t>
      </w:r>
    </w:p>
    <w:p w14:paraId="61B681FC" w14:textId="77777777" w:rsidR="000B3B89" w:rsidRPr="000B3B89" w:rsidRDefault="000B3B89" w:rsidP="000B3B89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 w:rsidRPr="000B3B89">
        <w:rPr>
          <w:rFonts w:ascii="Georgia" w:eastAsia="Times New Roman" w:hAnsi="Georgia"/>
          <w:szCs w:val="20"/>
        </w:rPr>
        <w:t>Be knowledgeable of applicable law and regulation including Medicare Conditions of Participation as applicable, state regulations, licensure requirements, and any other applicable local/state/ or federal regulations.</w:t>
      </w:r>
    </w:p>
    <w:p w14:paraId="38A7A7D9" w14:textId="77777777" w:rsidR="000B3B89" w:rsidRPr="000B3B89" w:rsidRDefault="000B3B89" w:rsidP="000B3B89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 w:rsidRPr="000B3B89">
        <w:rPr>
          <w:rFonts w:ascii="Georgia" w:eastAsia="Times New Roman" w:hAnsi="Georgia"/>
          <w:szCs w:val="20"/>
        </w:rPr>
        <w:t>Take reasonable steps to assure that:</w:t>
      </w:r>
    </w:p>
    <w:p w14:paraId="0F63959A" w14:textId="77777777" w:rsidR="000B3B89" w:rsidRPr="000B3B89" w:rsidRDefault="000B3B89" w:rsidP="000B3B89">
      <w:p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 w:rsidRPr="000B3B89">
        <w:rPr>
          <w:rFonts w:ascii="Georgia" w:eastAsia="Times New Roman" w:hAnsi="Georgia"/>
          <w:szCs w:val="20"/>
        </w:rPr>
        <w:t>A.</w:t>
      </w:r>
      <w:r w:rsidRPr="000B3B89">
        <w:rPr>
          <w:rFonts w:ascii="Georgia" w:eastAsia="Times New Roman" w:hAnsi="Georgia"/>
          <w:szCs w:val="20"/>
        </w:rPr>
        <w:tab/>
        <w:t>The organization complies with applicable law and regulation.</w:t>
      </w:r>
    </w:p>
    <w:p w14:paraId="0D8395A4" w14:textId="77777777" w:rsidR="000B3B89" w:rsidRPr="000B3B89" w:rsidRDefault="000B3B89" w:rsidP="000B3B89">
      <w:p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 w:rsidRPr="000B3B89">
        <w:rPr>
          <w:rFonts w:ascii="Georgia" w:eastAsia="Times New Roman" w:hAnsi="Georgia"/>
          <w:szCs w:val="20"/>
        </w:rPr>
        <w:t>B.</w:t>
      </w:r>
      <w:r w:rsidRPr="000B3B89">
        <w:rPr>
          <w:rFonts w:ascii="Georgia" w:eastAsia="Times New Roman" w:hAnsi="Georgia"/>
          <w:szCs w:val="20"/>
        </w:rPr>
        <w:tab/>
        <w:t>Action is taken on reports and recommendations of any authorized planning or regulatory inspection organization.</w:t>
      </w:r>
    </w:p>
    <w:p w14:paraId="0C106775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6C5DB3CA" w14:textId="77777777" w:rsidR="00A10682" w:rsidRPr="00A10682" w:rsidRDefault="00A10682" w:rsidP="00A10682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A10682">
        <w:rPr>
          <w:rFonts w:ascii="Avenir" w:eastAsia="PMingLiU" w:hAnsi="Avenir"/>
          <w:b/>
          <w:bCs/>
          <w:caps/>
          <w:sz w:val="28"/>
          <w:szCs w:val="28"/>
        </w:rPr>
        <w:t>PROCEDURE</w:t>
      </w:r>
    </w:p>
    <w:p w14:paraId="61C746BD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34F1B254" w14:textId="34547200" w:rsidR="000B3B89" w:rsidRPr="000B3B89" w:rsidRDefault="000B3B89" w:rsidP="000E0004">
      <w:pPr>
        <w:spacing w:after="0" w:line="240" w:lineRule="auto"/>
        <w:ind w:left="360" w:hanging="360"/>
        <w:rPr>
          <w:rFonts w:ascii="Georgia" w:eastAsia="Times New Roman" w:hAnsi="Georgia"/>
          <w:szCs w:val="20"/>
        </w:rPr>
      </w:pPr>
      <w:r w:rsidRPr="000B3B89">
        <w:rPr>
          <w:rFonts w:ascii="Georgia" w:eastAsia="Times New Roman" w:hAnsi="Georgia"/>
          <w:szCs w:val="20"/>
        </w:rPr>
        <w:t>1.</w:t>
      </w:r>
      <w:r w:rsidRPr="000B3B89">
        <w:rPr>
          <w:rFonts w:ascii="Georgia" w:eastAsia="Times New Roman" w:hAnsi="Georgia"/>
          <w:szCs w:val="20"/>
        </w:rPr>
        <w:tab/>
        <w:t xml:space="preserve">The Executive Director/Administrator will be appointed through the standard </w:t>
      </w:r>
      <w:r w:rsidR="000E0004" w:rsidRPr="000B3B89">
        <w:rPr>
          <w:rFonts w:ascii="Georgia" w:eastAsia="Times New Roman" w:hAnsi="Georgia"/>
          <w:szCs w:val="20"/>
        </w:rPr>
        <w:t xml:space="preserve">recruitment </w:t>
      </w:r>
      <w:r w:rsidR="000E0004">
        <w:rPr>
          <w:rFonts w:ascii="Georgia" w:eastAsia="Times New Roman" w:hAnsi="Georgia"/>
          <w:szCs w:val="20"/>
        </w:rPr>
        <w:t>and</w:t>
      </w:r>
      <w:r w:rsidRPr="000B3B89">
        <w:rPr>
          <w:rFonts w:ascii="Georgia" w:eastAsia="Times New Roman" w:hAnsi="Georgia"/>
          <w:szCs w:val="20"/>
        </w:rPr>
        <w:t xml:space="preserve"> selection process including, but not limited to:</w:t>
      </w:r>
    </w:p>
    <w:p w14:paraId="078EE49C" w14:textId="77777777" w:rsidR="000B3B89" w:rsidRPr="000B3B89" w:rsidRDefault="000B3B89" w:rsidP="000E0004">
      <w:pPr>
        <w:numPr>
          <w:ilvl w:val="0"/>
          <w:numId w:val="6"/>
        </w:numPr>
        <w:tabs>
          <w:tab w:val="clear" w:pos="792"/>
        </w:tabs>
        <w:spacing w:after="0" w:line="240" w:lineRule="auto"/>
        <w:ind w:left="720"/>
        <w:rPr>
          <w:rFonts w:ascii="Georgia" w:eastAsia="Times New Roman" w:hAnsi="Georgia"/>
          <w:szCs w:val="24"/>
        </w:rPr>
      </w:pPr>
      <w:r w:rsidRPr="000B3B89">
        <w:rPr>
          <w:rFonts w:ascii="Georgia" w:eastAsia="Times New Roman" w:hAnsi="Georgia"/>
          <w:szCs w:val="20"/>
        </w:rPr>
        <w:t>Interview</w:t>
      </w:r>
      <w:r>
        <w:rPr>
          <w:rFonts w:ascii="Georgia" w:eastAsia="Times New Roman" w:hAnsi="Georgia"/>
          <w:szCs w:val="20"/>
        </w:rPr>
        <w:t>s with human resource personnel and</w:t>
      </w:r>
      <w:r w:rsidRPr="000B3B89">
        <w:rPr>
          <w:rFonts w:ascii="Georgia" w:eastAsia="Times New Roman" w:hAnsi="Georgia"/>
          <w:szCs w:val="20"/>
        </w:rPr>
        <w:t xml:space="preserve"> various members of </w:t>
      </w:r>
      <w:r>
        <w:rPr>
          <w:rFonts w:ascii="Georgia" w:eastAsia="Times New Roman" w:hAnsi="Georgia"/>
          <w:szCs w:val="20"/>
        </w:rPr>
        <w:t>staff and senior management.</w:t>
      </w:r>
    </w:p>
    <w:p w14:paraId="0FE4E095" w14:textId="77777777" w:rsidR="007D240F" w:rsidRPr="00A10682" w:rsidRDefault="007D240F" w:rsidP="004039FB">
      <w:pPr>
        <w:rPr>
          <w:rFonts w:ascii="Georgia" w:hAnsi="Georgia"/>
        </w:rPr>
      </w:pPr>
    </w:p>
    <w:sectPr w:rsidR="007D240F" w:rsidRPr="00A10682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A817E" w14:textId="77777777" w:rsidR="0093083B" w:rsidRDefault="0093083B" w:rsidP="00004886">
      <w:pPr>
        <w:spacing w:after="0" w:line="240" w:lineRule="auto"/>
      </w:pPr>
      <w:r>
        <w:separator/>
      </w:r>
    </w:p>
  </w:endnote>
  <w:endnote w:type="continuationSeparator" w:id="0">
    <w:p w14:paraId="67373177" w14:textId="77777777" w:rsidR="0093083B" w:rsidRDefault="0093083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1FAC73C4" w14:textId="195C435B" w:rsidR="003A605C" w:rsidRPr="000E0004" w:rsidRDefault="003A605C" w:rsidP="000E0004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13BB4">
              <w:rPr>
                <w:rFonts w:ascii="Avenir" w:hAnsi="Avenir"/>
                <w:b/>
                <w:noProof/>
              </w:rPr>
              <w:t>1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F13BB4">
              <w:rPr>
                <w:rFonts w:ascii="Avenir" w:hAnsi="Avenir"/>
                <w:b/>
                <w:noProof/>
              </w:rPr>
              <w:t>2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851BD" w14:textId="77777777" w:rsidR="0093083B" w:rsidRDefault="0093083B" w:rsidP="00004886">
      <w:pPr>
        <w:spacing w:after="0" w:line="240" w:lineRule="auto"/>
      </w:pPr>
      <w:r>
        <w:separator/>
      </w:r>
    </w:p>
  </w:footnote>
  <w:footnote w:type="continuationSeparator" w:id="0">
    <w:p w14:paraId="4A4E241E" w14:textId="77777777" w:rsidR="0093083B" w:rsidRDefault="0093083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6579B" w14:textId="77777777" w:rsidR="003A605C" w:rsidRDefault="000B3B89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7E62B" wp14:editId="7065D0EA">
              <wp:simplePos x="0" y="0"/>
              <wp:positionH relativeFrom="column">
                <wp:posOffset>2790825</wp:posOffset>
              </wp:positionH>
              <wp:positionV relativeFrom="paragraph">
                <wp:posOffset>85725</wp:posOffset>
              </wp:positionV>
              <wp:extent cx="3498215" cy="503555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821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4F3CA" w14:textId="77777777" w:rsidR="003A605C" w:rsidRPr="0091763A" w:rsidRDefault="00F13BB4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Home Health and Hospice </w:t>
                          </w:r>
                          <w:r w:rsidR="00B40758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Core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97E6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9.75pt;margin-top:6.75pt;width:275.45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" stroked="f">
              <v:textbox style="mso-fit-shape-to-text:t">
                <w:txbxContent>
                  <w:p w14:paraId="6654F3CA" w14:textId="77777777" w:rsidR="003A605C" w:rsidRPr="0091763A" w:rsidRDefault="00F13BB4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Home Health and Hospice </w:t>
                    </w:r>
                    <w:r w:rsidR="00B40758">
                      <w:rPr>
                        <w:rFonts w:ascii="Avenir" w:hAnsi="Avenir"/>
                        <w:sz w:val="32"/>
                        <w:szCs w:val="32"/>
                      </w:rPr>
                      <w:t>Core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0D0CA449" wp14:editId="390740FD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3121"/>
      <w:gridCol w:w="3118"/>
    </w:tblGrid>
    <w:tr w:rsidR="000E0004" w:rsidRPr="00004886" w14:paraId="09D66674" w14:textId="77777777" w:rsidTr="000E000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8A4802E" w14:textId="77777777" w:rsidR="000E0004" w:rsidRPr="0091763A" w:rsidRDefault="000E0004" w:rsidP="000E000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0E0004" w:rsidRPr="00004886" w14:paraId="778B3B61" w14:textId="77777777" w:rsidTr="000E0004">
      <w:trPr>
        <w:trHeight w:val="432"/>
      </w:trPr>
      <w:tc>
        <w:tcPr>
          <w:tcW w:w="9350" w:type="dxa"/>
          <w:gridSpan w:val="3"/>
          <w:vAlign w:val="center"/>
        </w:tcPr>
        <w:p w14:paraId="08E2956D" w14:textId="77777777" w:rsidR="000E0004" w:rsidRPr="007C60CB" w:rsidRDefault="000E0004" w:rsidP="000E0004">
          <w:pPr>
            <w:keepNext/>
            <w:spacing w:after="0" w:line="240" w:lineRule="auto"/>
            <w:outlineLvl w:val="0"/>
            <w:rPr>
              <w:rFonts w:ascii="Georgia" w:eastAsia="Times New Roman" w:hAnsi="Georgia"/>
              <w:bCs/>
            </w:rPr>
          </w:pPr>
          <w:bookmarkStart w:id="1" w:name="AppointmentOfExecDirectorAdministrator"/>
          <w:r>
            <w:rPr>
              <w:rFonts w:ascii="Georgia" w:eastAsia="Times New Roman" w:hAnsi="Georgia"/>
              <w:bCs/>
            </w:rPr>
            <w:t xml:space="preserve">Appointment of </w:t>
          </w:r>
          <w:bookmarkEnd w:id="1"/>
          <w:r>
            <w:rPr>
              <w:rFonts w:ascii="Georgia" w:eastAsia="Times New Roman" w:hAnsi="Georgia"/>
              <w:bCs/>
            </w:rPr>
            <w:t>Executive Director/Administrator</w:t>
          </w:r>
        </w:p>
      </w:tc>
    </w:tr>
    <w:tr w:rsidR="00017F74" w:rsidRPr="00004886" w14:paraId="258D5969" w14:textId="77777777" w:rsidTr="000E0004">
      <w:tc>
        <w:tcPr>
          <w:tcW w:w="3111" w:type="dxa"/>
          <w:shd w:val="clear" w:color="auto" w:fill="D9D9D9" w:themeFill="background1" w:themeFillShade="D9"/>
        </w:tcPr>
        <w:p w14:paraId="3371FA34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1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69865C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8" w:type="dxa"/>
          <w:shd w:val="clear" w:color="auto" w:fill="D9D9D9" w:themeFill="background1" w:themeFillShade="D9"/>
        </w:tcPr>
        <w:p w14:paraId="0F8612D6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C03ED99" w14:textId="77777777" w:rsidTr="000E0004">
      <w:tc>
        <w:tcPr>
          <w:tcW w:w="3111" w:type="dxa"/>
        </w:tcPr>
        <w:p w14:paraId="3AABD76E" w14:textId="66F66AA5" w:rsidR="00017F74" w:rsidRPr="00383057" w:rsidRDefault="00D27088" w:rsidP="00251F4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251F4A">
            <w:rPr>
              <w:rFonts w:ascii="Georgia" w:eastAsiaTheme="minorHAnsi" w:hAnsi="Georgia" w:cstheme="minorBidi"/>
            </w:rPr>
            <w:t>8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251F4A">
            <w:rPr>
              <w:rFonts w:ascii="Georgia" w:eastAsiaTheme="minorHAnsi" w:hAnsi="Georgia" w:cstheme="minorBidi"/>
            </w:rPr>
            <w:t>4</w:t>
          </w:r>
          <w:r w:rsidR="006C0ECD">
            <w:rPr>
              <w:rFonts w:ascii="Georgia" w:eastAsiaTheme="minorHAnsi" w:hAnsi="Georgia" w:cstheme="minorBidi"/>
            </w:rPr>
            <w:t>/</w:t>
          </w:r>
          <w:r w:rsidR="00E505F4"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21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D7458F8" w14:textId="1EA1BD4A" w:rsidR="00017F74" w:rsidRPr="00383057" w:rsidRDefault="00E505F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05/24/2024</w:t>
          </w:r>
        </w:p>
      </w:tc>
      <w:tc>
        <w:tcPr>
          <w:tcW w:w="3118" w:type="dxa"/>
        </w:tcPr>
        <w:p w14:paraId="23862346" w14:textId="40E50DF8" w:rsidR="00017F74" w:rsidRPr="00383057" w:rsidRDefault="00E505F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05/24/2026</w:t>
          </w:r>
        </w:p>
      </w:tc>
    </w:tr>
    <w:tr w:rsidR="000E0004" w:rsidRPr="00004886" w14:paraId="7E53925B" w14:textId="77777777" w:rsidTr="000E0004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21B59DF" w14:textId="157B2071" w:rsidR="000E0004" w:rsidRPr="0091763A" w:rsidRDefault="000E0004" w:rsidP="000E0004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0E0004" w:rsidRPr="00004886" w14:paraId="5AE5F852" w14:textId="77777777" w:rsidTr="000E0004">
      <w:trPr>
        <w:trHeight w:val="576"/>
      </w:trPr>
      <w:tc>
        <w:tcPr>
          <w:tcW w:w="9350" w:type="dxa"/>
          <w:gridSpan w:val="3"/>
          <w:vAlign w:val="center"/>
        </w:tcPr>
        <w:p w14:paraId="3632EE1F" w14:textId="4691E720" w:rsidR="000E0004" w:rsidRPr="00383057" w:rsidRDefault="000E0004" w:rsidP="000E0004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608FF996" w14:textId="77777777" w:rsidTr="000E0004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374528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18F30BCB" w14:textId="77777777" w:rsidTr="000E0004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E66CDD5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3F18330D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9781C"/>
    <w:multiLevelType w:val="hybridMultilevel"/>
    <w:tmpl w:val="5FCC97A6"/>
    <w:lvl w:ilvl="0" w:tplc="639CF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292048"/>
    <w:multiLevelType w:val="hybridMultilevel"/>
    <w:tmpl w:val="D3E8FD0A"/>
    <w:lvl w:ilvl="0" w:tplc="47364A5A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B3B89"/>
    <w:rsid w:val="000E0004"/>
    <w:rsid w:val="000E0733"/>
    <w:rsid w:val="0021428D"/>
    <w:rsid w:val="002174C0"/>
    <w:rsid w:val="00221FCC"/>
    <w:rsid w:val="00251F4A"/>
    <w:rsid w:val="00330E9A"/>
    <w:rsid w:val="0034335B"/>
    <w:rsid w:val="00366B62"/>
    <w:rsid w:val="00383057"/>
    <w:rsid w:val="003A605C"/>
    <w:rsid w:val="004039FB"/>
    <w:rsid w:val="00496194"/>
    <w:rsid w:val="004B00A2"/>
    <w:rsid w:val="004F7E1E"/>
    <w:rsid w:val="006318B2"/>
    <w:rsid w:val="00636251"/>
    <w:rsid w:val="0064513A"/>
    <w:rsid w:val="006772EC"/>
    <w:rsid w:val="006C0ECD"/>
    <w:rsid w:val="00721119"/>
    <w:rsid w:val="00744C01"/>
    <w:rsid w:val="007C60CB"/>
    <w:rsid w:val="007D240F"/>
    <w:rsid w:val="00806F6F"/>
    <w:rsid w:val="00857EA6"/>
    <w:rsid w:val="008F49D4"/>
    <w:rsid w:val="008F6CA8"/>
    <w:rsid w:val="00914055"/>
    <w:rsid w:val="0091763A"/>
    <w:rsid w:val="0093083B"/>
    <w:rsid w:val="009342A6"/>
    <w:rsid w:val="009F3EE2"/>
    <w:rsid w:val="00A10682"/>
    <w:rsid w:val="00AC317F"/>
    <w:rsid w:val="00AF7CAE"/>
    <w:rsid w:val="00B40758"/>
    <w:rsid w:val="00BA51C0"/>
    <w:rsid w:val="00BE2F04"/>
    <w:rsid w:val="00C70850"/>
    <w:rsid w:val="00D27088"/>
    <w:rsid w:val="00DA7376"/>
    <w:rsid w:val="00DD17C5"/>
    <w:rsid w:val="00DE38FB"/>
    <w:rsid w:val="00E505F4"/>
    <w:rsid w:val="00E547EA"/>
    <w:rsid w:val="00E810E1"/>
    <w:rsid w:val="00E97DBE"/>
    <w:rsid w:val="00F107CD"/>
    <w:rsid w:val="00F13BB4"/>
    <w:rsid w:val="00F53FEA"/>
    <w:rsid w:val="00FF04FC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6B6CDA"/>
  <w15:docId w15:val="{8652CD01-812F-4F57-94F2-ED6B61E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0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E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E9A"/>
    <w:rPr>
      <w:b/>
      <w:bCs/>
    </w:rPr>
  </w:style>
  <w:style w:type="paragraph" w:styleId="Revision">
    <w:name w:val="Revision"/>
    <w:hidden/>
    <w:uiPriority w:val="99"/>
    <w:semiHidden/>
    <w:rsid w:val="00330E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2024-06-04T14:33:00Z</dcterms:created>
  <dcterms:modified xsi:type="dcterms:W3CDTF">2024-06-04T14:33:00Z</dcterms:modified>
</cp:coreProperties>
</file>