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3749" w14:textId="58E861A7" w:rsidR="007B1B63" w:rsidRPr="00684346" w:rsidRDefault="00055199" w:rsidP="00055199">
      <w:pPr>
        <w:pStyle w:val="Heading3"/>
        <w:spacing w:line="360" w:lineRule="auto"/>
        <w:rPr>
          <w:rFonts w:ascii="Avenir" w:hAnsi="Avenir"/>
        </w:rPr>
      </w:pPr>
      <w:r>
        <w:rPr>
          <w:rFonts w:ascii="Avenir" w:hAnsi="Avenir"/>
        </w:rPr>
        <w:t>P</w:t>
      </w:r>
      <w:r w:rsidR="007B1B63" w:rsidRPr="00684346">
        <w:rPr>
          <w:rFonts w:ascii="Avenir" w:hAnsi="Avenir"/>
        </w:rPr>
        <w:t>URPOSE</w:t>
      </w:r>
    </w:p>
    <w:p w14:paraId="7A18E340" w14:textId="77777777" w:rsidR="007B1B63" w:rsidRPr="00983F41" w:rsidRDefault="007B1B63" w:rsidP="007B1B63">
      <w:pPr>
        <w:rPr>
          <w:rFonts w:ascii="Georgia" w:hAnsi="Georgia"/>
        </w:rPr>
      </w:pPr>
      <w:r w:rsidRPr="00983F41">
        <w:rPr>
          <w:rFonts w:ascii="Georgia" w:hAnsi="Georgia"/>
        </w:rPr>
        <w:t>To ensure continuity of care for patient while receiving home care services.</w:t>
      </w:r>
    </w:p>
    <w:p w14:paraId="27D3187F" w14:textId="77777777" w:rsidR="007B1B63" w:rsidRPr="00684346" w:rsidRDefault="007B1B63" w:rsidP="00055199">
      <w:pPr>
        <w:pStyle w:val="Heading3"/>
        <w:spacing w:line="360" w:lineRule="auto"/>
        <w:rPr>
          <w:rFonts w:ascii="Avenir" w:hAnsi="Avenir"/>
        </w:rPr>
      </w:pPr>
      <w:r w:rsidRPr="00684346">
        <w:rPr>
          <w:rFonts w:ascii="Avenir" w:hAnsi="Avenir"/>
        </w:rPr>
        <w:t>POLICY</w:t>
      </w:r>
    </w:p>
    <w:p w14:paraId="685F788E" w14:textId="7AA64E76" w:rsidR="007B1B63" w:rsidRDefault="007B1B63" w:rsidP="00055199">
      <w:pPr>
        <w:spacing w:after="0" w:line="240" w:lineRule="auto"/>
        <w:rPr>
          <w:rFonts w:ascii="Georgia" w:hAnsi="Georgia"/>
        </w:rPr>
      </w:pPr>
      <w:r w:rsidRPr="00983F41">
        <w:rPr>
          <w:rFonts w:ascii="Georgia" w:hAnsi="Georgia"/>
        </w:rPr>
        <w:t xml:space="preserve">Consideration </w:t>
      </w:r>
      <w:proofErr w:type="gramStart"/>
      <w:r w:rsidRPr="00983F41">
        <w:rPr>
          <w:rFonts w:ascii="Georgia" w:hAnsi="Georgia"/>
        </w:rPr>
        <w:t>will be made at all times</w:t>
      </w:r>
      <w:proofErr w:type="gramEnd"/>
      <w:r w:rsidRPr="00983F41">
        <w:rPr>
          <w:rFonts w:ascii="Georgia" w:hAnsi="Georgia"/>
        </w:rPr>
        <w:t xml:space="preserve"> to fostering continuity of care by assigning consistent personnel to the patient, whenever possible.  This includes limiting the number of identified organization personnel, whenever possible, that are caring for the patient.  The exception is for on-call visits and weekend and holiday coverage.</w:t>
      </w:r>
    </w:p>
    <w:p w14:paraId="591CF2B6" w14:textId="77777777" w:rsidR="00055199" w:rsidRPr="00983F41" w:rsidRDefault="00055199" w:rsidP="00055199">
      <w:pPr>
        <w:spacing w:after="0" w:line="240" w:lineRule="auto"/>
        <w:rPr>
          <w:rFonts w:ascii="Georgia" w:hAnsi="Georgia"/>
        </w:rPr>
      </w:pPr>
    </w:p>
    <w:p w14:paraId="31A0D72C" w14:textId="4698150C" w:rsidR="007B1B63" w:rsidRDefault="007B1B63" w:rsidP="00055199">
      <w:pPr>
        <w:spacing w:after="0" w:line="240" w:lineRule="auto"/>
        <w:rPr>
          <w:rFonts w:ascii="Georgia" w:hAnsi="Georgia"/>
        </w:rPr>
      </w:pPr>
      <w:r w:rsidRPr="00983F41">
        <w:rPr>
          <w:rFonts w:ascii="Georgia" w:hAnsi="Georgia"/>
        </w:rPr>
        <w:t>Continuity of care will be ensured by</w:t>
      </w:r>
      <w:r>
        <w:rPr>
          <w:rFonts w:ascii="Georgia" w:hAnsi="Georgia"/>
        </w:rPr>
        <w:t xml:space="preserve"> </w:t>
      </w:r>
      <w:r w:rsidRPr="00C94D34">
        <w:rPr>
          <w:rFonts w:ascii="Georgia" w:hAnsi="Georgia"/>
        </w:rPr>
        <w:t>communication between team members concerning the patient’s progress and special needs as evidenced in case conference reports and clinical</w:t>
      </w:r>
      <w:r>
        <w:rPr>
          <w:rFonts w:ascii="Georgia" w:hAnsi="Georgia"/>
        </w:rPr>
        <w:t xml:space="preserve"> documentation.</w:t>
      </w:r>
    </w:p>
    <w:p w14:paraId="536C3A89" w14:textId="77777777" w:rsidR="00055199" w:rsidRDefault="00055199" w:rsidP="00055199">
      <w:pPr>
        <w:spacing w:after="0" w:line="240" w:lineRule="auto"/>
        <w:rPr>
          <w:rFonts w:ascii="Georgia" w:hAnsi="Georgia"/>
        </w:rPr>
      </w:pPr>
    </w:p>
    <w:p w14:paraId="026B88EE" w14:textId="77777777" w:rsidR="007B1B63" w:rsidRPr="00684346" w:rsidRDefault="007B1B63" w:rsidP="00055199">
      <w:pPr>
        <w:pStyle w:val="Heading3"/>
        <w:spacing w:line="360" w:lineRule="auto"/>
        <w:rPr>
          <w:rFonts w:ascii="Avenir" w:hAnsi="Avenir"/>
        </w:rPr>
      </w:pPr>
      <w:r w:rsidRPr="00684346">
        <w:rPr>
          <w:rFonts w:ascii="Avenir" w:hAnsi="Avenir"/>
        </w:rPr>
        <w:t>PROCEDURE</w:t>
      </w:r>
    </w:p>
    <w:p w14:paraId="7270D30C" w14:textId="77777777" w:rsidR="007B1B63" w:rsidRPr="00983F41" w:rsidRDefault="007B1B63" w:rsidP="007B1B63">
      <w:pPr>
        <w:pStyle w:val="BodyTextIndent"/>
        <w:numPr>
          <w:ilvl w:val="0"/>
          <w:numId w:val="12"/>
        </w:numPr>
        <w:tabs>
          <w:tab w:val="clear" w:pos="795"/>
        </w:tabs>
        <w:ind w:left="432" w:hanging="432"/>
        <w:rPr>
          <w:rFonts w:ascii="Georgia" w:hAnsi="Georgia"/>
        </w:rPr>
      </w:pPr>
      <w:r w:rsidRPr="00983F41">
        <w:rPr>
          <w:rFonts w:ascii="Georgia" w:hAnsi="Georgia"/>
        </w:rPr>
        <w:t>The clinician will be responsible for:</w:t>
      </w:r>
    </w:p>
    <w:p w14:paraId="6D5D633A"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 xml:space="preserve">Communicating with all personnel caring for the patient including </w:t>
      </w:r>
      <w:r>
        <w:rPr>
          <w:rFonts w:ascii="Georgia" w:hAnsi="Georgia"/>
        </w:rPr>
        <w:t>all</w:t>
      </w:r>
      <w:r w:rsidRPr="00983F41">
        <w:rPr>
          <w:rFonts w:ascii="Georgia" w:hAnsi="Georgia"/>
        </w:rPr>
        <w:t xml:space="preserve"> physician</w:t>
      </w:r>
      <w:r>
        <w:rPr>
          <w:rFonts w:ascii="Georgia" w:hAnsi="Georgia"/>
        </w:rPr>
        <w:t>s involved in the plan of care</w:t>
      </w:r>
    </w:p>
    <w:p w14:paraId="32B4A02E"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Updating physicians’ orders and obtaining lab test results as needed</w:t>
      </w:r>
    </w:p>
    <w:p w14:paraId="5671E525"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Updating the</w:t>
      </w:r>
      <w:r>
        <w:rPr>
          <w:rFonts w:ascii="Georgia" w:hAnsi="Georgia"/>
        </w:rPr>
        <w:t xml:space="preserve"> patient’s</w:t>
      </w:r>
      <w:r w:rsidRPr="00983F41">
        <w:rPr>
          <w:rFonts w:ascii="Georgia" w:hAnsi="Georgia"/>
        </w:rPr>
        <w:t xml:space="preserve"> plan of care</w:t>
      </w:r>
    </w:p>
    <w:p w14:paraId="6A708D83" w14:textId="77777777" w:rsidR="007B1B63" w:rsidRDefault="007B1B63" w:rsidP="007B1B63">
      <w:pPr>
        <w:pStyle w:val="BodyTextIndent2"/>
        <w:numPr>
          <w:ilvl w:val="1"/>
          <w:numId w:val="12"/>
        </w:numPr>
        <w:tabs>
          <w:tab w:val="clear" w:pos="1440"/>
        </w:tabs>
        <w:ind w:left="864" w:hanging="432"/>
        <w:rPr>
          <w:rFonts w:ascii="Georgia" w:hAnsi="Georgia"/>
        </w:rPr>
      </w:pPr>
      <w:r>
        <w:rPr>
          <w:rFonts w:ascii="Georgia" w:hAnsi="Georgia"/>
        </w:rPr>
        <w:t>Developing and u</w:t>
      </w:r>
      <w:r w:rsidRPr="00983F41">
        <w:rPr>
          <w:rFonts w:ascii="Georgia" w:hAnsi="Georgia"/>
        </w:rPr>
        <w:t>pdating his/her own discipline’s plan of care</w:t>
      </w:r>
    </w:p>
    <w:p w14:paraId="7AF1C8F5" w14:textId="77777777" w:rsidR="007B1B63" w:rsidRPr="00DB02C4"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Updating the H</w:t>
      </w:r>
      <w:r>
        <w:rPr>
          <w:rFonts w:ascii="Georgia" w:hAnsi="Georgia"/>
        </w:rPr>
        <w:t xml:space="preserve">ome </w:t>
      </w:r>
      <w:r w:rsidRPr="00983F41">
        <w:rPr>
          <w:rFonts w:ascii="Georgia" w:hAnsi="Georgia"/>
        </w:rPr>
        <w:t>H</w:t>
      </w:r>
      <w:r>
        <w:rPr>
          <w:rFonts w:ascii="Georgia" w:hAnsi="Georgia"/>
        </w:rPr>
        <w:t xml:space="preserve">ealth </w:t>
      </w:r>
      <w:r w:rsidRPr="00983F41">
        <w:rPr>
          <w:rFonts w:ascii="Georgia" w:hAnsi="Georgia"/>
        </w:rPr>
        <w:t>A</w:t>
      </w:r>
      <w:r>
        <w:rPr>
          <w:rFonts w:ascii="Georgia" w:hAnsi="Georgia"/>
        </w:rPr>
        <w:t>ide</w:t>
      </w:r>
      <w:r w:rsidRPr="00983F41">
        <w:rPr>
          <w:rFonts w:ascii="Georgia" w:hAnsi="Georgia"/>
        </w:rPr>
        <w:t xml:space="preserve"> plan of care</w:t>
      </w:r>
    </w:p>
    <w:p w14:paraId="28B74E33"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Communicating changes in orders and findings to the Clinical Supervisor or designee, or other team members as necessary</w:t>
      </w:r>
    </w:p>
    <w:p w14:paraId="1B3FC349"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Communicating between multiple disciplines to optimize visit schedules for the benefit of the patient and the care to be provided</w:t>
      </w:r>
    </w:p>
    <w:p w14:paraId="7833894E"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Discharge planning</w:t>
      </w:r>
    </w:p>
    <w:p w14:paraId="6C27619B" w14:textId="77777777" w:rsidR="007B1B63"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Conducting supervisory visits</w:t>
      </w:r>
    </w:p>
    <w:p w14:paraId="31659141" w14:textId="77777777" w:rsidR="007B1B63" w:rsidRDefault="007B1B63" w:rsidP="007B1B63">
      <w:pPr>
        <w:pStyle w:val="BodyTextIndent2"/>
        <w:numPr>
          <w:ilvl w:val="1"/>
          <w:numId w:val="12"/>
        </w:numPr>
        <w:tabs>
          <w:tab w:val="clear" w:pos="1440"/>
        </w:tabs>
        <w:ind w:left="864" w:hanging="432"/>
        <w:rPr>
          <w:rFonts w:ascii="Georgia" w:hAnsi="Georgia"/>
        </w:rPr>
      </w:pPr>
      <w:r>
        <w:rPr>
          <w:rFonts w:ascii="Georgia" w:hAnsi="Georgia"/>
        </w:rPr>
        <w:t xml:space="preserve">Ensuring that the patient receives written visit schedules for all disciplines involved in care. </w:t>
      </w:r>
      <w:bookmarkStart w:id="0" w:name="_GoBack"/>
      <w:bookmarkEnd w:id="0"/>
    </w:p>
    <w:p w14:paraId="20824B20" w14:textId="77777777" w:rsidR="007B1B63" w:rsidRDefault="007B1B63" w:rsidP="007B1B63">
      <w:pPr>
        <w:pStyle w:val="BodyTextIndent2"/>
        <w:numPr>
          <w:ilvl w:val="1"/>
          <w:numId w:val="12"/>
        </w:numPr>
        <w:tabs>
          <w:tab w:val="clear" w:pos="1440"/>
        </w:tabs>
        <w:ind w:left="864" w:hanging="432"/>
        <w:rPr>
          <w:rFonts w:ascii="Georgia" w:hAnsi="Georgia"/>
        </w:rPr>
      </w:pPr>
      <w:r w:rsidRPr="007B1B63">
        <w:rPr>
          <w:rFonts w:ascii="Georgia" w:hAnsi="Georgia"/>
        </w:rPr>
        <w:lastRenderedPageBreak/>
        <w:t xml:space="preserve">Ensuring that the patient and caregiver are provided with a written copy of all treatment instructions to be administered by the home health agency including therapy services. </w:t>
      </w:r>
    </w:p>
    <w:p w14:paraId="35ACC039" w14:textId="618E1F1B" w:rsidR="007B1B63" w:rsidRPr="00983F41" w:rsidRDefault="007B1B63" w:rsidP="007B1B63">
      <w:pPr>
        <w:pStyle w:val="BodyTextIndent"/>
        <w:numPr>
          <w:ilvl w:val="0"/>
          <w:numId w:val="12"/>
        </w:numPr>
        <w:tabs>
          <w:tab w:val="clear" w:pos="795"/>
        </w:tabs>
        <w:ind w:left="432" w:hanging="432"/>
        <w:rPr>
          <w:rFonts w:ascii="Georgia" w:hAnsi="Georgia"/>
        </w:rPr>
      </w:pPr>
      <w:r w:rsidRPr="00983F41">
        <w:rPr>
          <w:rFonts w:ascii="Georgia" w:hAnsi="Georgia"/>
        </w:rPr>
        <w:t xml:space="preserve">If the patient is not receiving skilled nursing care and is receiving rehabilitation services, the rehab professional in cooperation with the Clinical Supervisor will be responsible for section 1A – 1J of this policy.  </w:t>
      </w:r>
    </w:p>
    <w:p w14:paraId="0AA3BD3F" w14:textId="258EA03A" w:rsidR="007B1B63" w:rsidRPr="00983F41" w:rsidRDefault="00D1496D" w:rsidP="007B1B63">
      <w:pPr>
        <w:pStyle w:val="BodyTextIndent"/>
        <w:numPr>
          <w:ilvl w:val="0"/>
          <w:numId w:val="12"/>
        </w:numPr>
        <w:tabs>
          <w:tab w:val="clear" w:pos="795"/>
        </w:tabs>
        <w:ind w:left="432" w:hanging="432"/>
        <w:rPr>
          <w:rFonts w:ascii="Georgia" w:hAnsi="Georgia"/>
        </w:rPr>
      </w:pPr>
      <w:r>
        <w:rPr>
          <w:rFonts w:ascii="Georgia" w:hAnsi="Georgia"/>
        </w:rPr>
        <w:t>T</w:t>
      </w:r>
      <w:r w:rsidR="007B1B63" w:rsidRPr="00983F41">
        <w:rPr>
          <w:rFonts w:ascii="Georgia" w:hAnsi="Georgia"/>
        </w:rPr>
        <w:t xml:space="preserve">he patient census and staffing levels </w:t>
      </w:r>
      <w:r>
        <w:rPr>
          <w:rFonts w:ascii="Georgia" w:hAnsi="Georgia"/>
        </w:rPr>
        <w:t xml:space="preserve">will be reviewed frequently and changes in patient assignments will be considered </w:t>
      </w:r>
      <w:r w:rsidR="007B1B63" w:rsidRPr="00983F41">
        <w:rPr>
          <w:rFonts w:ascii="Georgia" w:hAnsi="Georgia"/>
        </w:rPr>
        <w:t>on</w:t>
      </w:r>
      <w:r>
        <w:rPr>
          <w:rFonts w:ascii="Georgia" w:hAnsi="Georgia"/>
        </w:rPr>
        <w:t>:</w:t>
      </w:r>
    </w:p>
    <w:p w14:paraId="469FC712"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Geographic area</w:t>
      </w:r>
    </w:p>
    <w:p w14:paraId="7AA4C551"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Patient needs and skills required</w:t>
      </w:r>
    </w:p>
    <w:p w14:paraId="1E32B514"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The skill, education, training, and availability of personnel</w:t>
      </w:r>
    </w:p>
    <w:p w14:paraId="1A599576"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Language and communication requirements</w:t>
      </w:r>
    </w:p>
    <w:p w14:paraId="79C7977F"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Patient acuity</w:t>
      </w:r>
    </w:p>
    <w:p w14:paraId="790BD5D9"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The clinician’s caseload</w:t>
      </w:r>
    </w:p>
    <w:p w14:paraId="5617E9A1" w14:textId="77777777" w:rsidR="007B1B63" w:rsidRPr="00983F41"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Previous organization personnel assigned to case</w:t>
      </w:r>
    </w:p>
    <w:p w14:paraId="6E6AB2CE" w14:textId="77777777" w:rsidR="007B1B63" w:rsidRDefault="007B1B63" w:rsidP="007B1B63">
      <w:pPr>
        <w:pStyle w:val="BodyTextIndent2"/>
        <w:numPr>
          <w:ilvl w:val="1"/>
          <w:numId w:val="12"/>
        </w:numPr>
        <w:tabs>
          <w:tab w:val="clear" w:pos="1440"/>
        </w:tabs>
        <w:ind w:left="864" w:hanging="432"/>
        <w:rPr>
          <w:rFonts w:ascii="Georgia" w:hAnsi="Georgia"/>
        </w:rPr>
      </w:pPr>
      <w:r w:rsidRPr="00983F41">
        <w:rPr>
          <w:rFonts w:ascii="Georgia" w:hAnsi="Georgia"/>
        </w:rPr>
        <w:t>Patient request for personnel</w:t>
      </w:r>
    </w:p>
    <w:p w14:paraId="425C358D" w14:textId="16F5571C" w:rsidR="007B1B63" w:rsidRPr="00C94D34" w:rsidRDefault="007B1B63" w:rsidP="007B1B63">
      <w:pPr>
        <w:pStyle w:val="BodyTextIndent"/>
        <w:numPr>
          <w:ilvl w:val="0"/>
          <w:numId w:val="12"/>
        </w:numPr>
        <w:tabs>
          <w:tab w:val="clear" w:pos="795"/>
        </w:tabs>
        <w:ind w:left="432" w:hanging="432"/>
        <w:rPr>
          <w:rFonts w:ascii="Avenir" w:hAnsi="Avenir"/>
        </w:rPr>
      </w:pPr>
      <w:r w:rsidRPr="00C94D34">
        <w:rPr>
          <w:rFonts w:ascii="Georgia" w:hAnsi="Georgia"/>
        </w:rPr>
        <w:t>The Clinical Supervisor</w:t>
      </w:r>
      <w:r w:rsidR="00D1496D">
        <w:rPr>
          <w:rFonts w:ascii="Georgia" w:hAnsi="Georgia"/>
        </w:rPr>
        <w:t xml:space="preserve"> or designee</w:t>
      </w:r>
      <w:r w:rsidRPr="00C94D34">
        <w:rPr>
          <w:rFonts w:ascii="Georgia" w:hAnsi="Georgia"/>
        </w:rPr>
        <w:t xml:space="preserve"> will consult the Executive Director/Administrator regarding any daily staffing issues that cannot be resolved.</w:t>
      </w:r>
      <w:bookmarkStart w:id="1" w:name="CaseConferenceProgressSummary"/>
      <w:bookmarkEnd w:id="1"/>
    </w:p>
    <w:p w14:paraId="667F2CB3" w14:textId="77777777" w:rsidR="007D240F" w:rsidRPr="00FF3A52" w:rsidRDefault="007D240F" w:rsidP="00FF3A52"/>
    <w:sectPr w:rsidR="007D240F" w:rsidRPr="00FF3A52" w:rsidSect="00055199">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EBC00" w14:textId="77777777" w:rsidR="00526889" w:rsidRDefault="00526889" w:rsidP="00004886">
      <w:pPr>
        <w:spacing w:after="0" w:line="240" w:lineRule="auto"/>
      </w:pPr>
      <w:r>
        <w:separator/>
      </w:r>
    </w:p>
  </w:endnote>
  <w:endnote w:type="continuationSeparator" w:id="0">
    <w:p w14:paraId="025B917C" w14:textId="77777777" w:rsidR="00526889" w:rsidRDefault="00526889"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422557045"/>
      <w:docPartObj>
        <w:docPartGallery w:val="Page Numbers (Bottom of Page)"/>
        <w:docPartUnique/>
      </w:docPartObj>
    </w:sdtPr>
    <w:sdtContent>
      <w:sdt>
        <w:sdtPr>
          <w:rPr>
            <w:rFonts w:ascii="Avenir" w:hAnsi="Avenir"/>
          </w:rPr>
          <w:id w:val="-1573587129"/>
          <w:docPartObj>
            <w:docPartGallery w:val="Page Numbers (Top of Page)"/>
            <w:docPartUnique/>
          </w:docPartObj>
        </w:sdtPr>
        <w:sdtContent>
          <w:p w14:paraId="0F44E92B" w14:textId="5630E58B" w:rsidR="000E46AA" w:rsidRPr="000E46AA" w:rsidRDefault="000E46AA" w:rsidP="000E46AA">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0165D59" w14:textId="6DDF795C" w:rsidR="004F6C2F" w:rsidRPr="00055199" w:rsidRDefault="004F6C2F" w:rsidP="00055199">
            <w:pPr>
              <w:pStyle w:val="Footer"/>
              <w:jc w:val="right"/>
              <w:rPr>
                <w:rFonts w:ascii="Avenir" w:hAnsi="Avenir"/>
              </w:rPr>
            </w:pPr>
            <w:r w:rsidRPr="0091763A">
              <w:rPr>
                <w:rFonts w:ascii="Avenir" w:hAnsi="Avenir"/>
              </w:rPr>
              <w:t xml:space="preserve">Page </w:t>
            </w:r>
            <w:r w:rsidR="00337FF0" w:rsidRPr="0091763A">
              <w:rPr>
                <w:rFonts w:ascii="Avenir" w:hAnsi="Avenir"/>
                <w:b/>
                <w:sz w:val="24"/>
                <w:szCs w:val="24"/>
              </w:rPr>
              <w:fldChar w:fldCharType="begin"/>
            </w:r>
            <w:r w:rsidRPr="0091763A">
              <w:rPr>
                <w:rFonts w:ascii="Avenir" w:hAnsi="Avenir"/>
                <w:b/>
              </w:rPr>
              <w:instrText xml:space="preserve"> PAGE </w:instrText>
            </w:r>
            <w:r w:rsidR="00337FF0" w:rsidRPr="0091763A">
              <w:rPr>
                <w:rFonts w:ascii="Avenir" w:hAnsi="Avenir"/>
                <w:b/>
                <w:sz w:val="24"/>
                <w:szCs w:val="24"/>
              </w:rPr>
              <w:fldChar w:fldCharType="separate"/>
            </w:r>
            <w:r w:rsidR="000D313C">
              <w:rPr>
                <w:rFonts w:ascii="Avenir" w:hAnsi="Avenir"/>
                <w:b/>
                <w:noProof/>
              </w:rPr>
              <w:t>1</w:t>
            </w:r>
            <w:r w:rsidR="00337FF0" w:rsidRPr="0091763A">
              <w:rPr>
                <w:rFonts w:ascii="Avenir" w:hAnsi="Avenir"/>
                <w:b/>
                <w:sz w:val="24"/>
                <w:szCs w:val="24"/>
              </w:rPr>
              <w:fldChar w:fldCharType="end"/>
            </w:r>
            <w:r w:rsidRPr="0091763A">
              <w:rPr>
                <w:rFonts w:ascii="Avenir" w:hAnsi="Avenir"/>
              </w:rPr>
              <w:t xml:space="preserve"> of </w:t>
            </w:r>
            <w:r w:rsidR="00337FF0" w:rsidRPr="0091763A">
              <w:rPr>
                <w:rFonts w:ascii="Avenir" w:hAnsi="Avenir"/>
                <w:b/>
                <w:sz w:val="24"/>
                <w:szCs w:val="24"/>
              </w:rPr>
              <w:fldChar w:fldCharType="begin"/>
            </w:r>
            <w:r w:rsidRPr="0091763A">
              <w:rPr>
                <w:rFonts w:ascii="Avenir" w:hAnsi="Avenir"/>
                <w:b/>
              </w:rPr>
              <w:instrText xml:space="preserve"> NUMPAGES  </w:instrText>
            </w:r>
            <w:r w:rsidR="00337FF0" w:rsidRPr="0091763A">
              <w:rPr>
                <w:rFonts w:ascii="Avenir" w:hAnsi="Avenir"/>
                <w:b/>
                <w:sz w:val="24"/>
                <w:szCs w:val="24"/>
              </w:rPr>
              <w:fldChar w:fldCharType="separate"/>
            </w:r>
            <w:r w:rsidR="000D313C">
              <w:rPr>
                <w:rFonts w:ascii="Avenir" w:hAnsi="Avenir"/>
                <w:b/>
                <w:noProof/>
              </w:rPr>
              <w:t>2</w:t>
            </w:r>
            <w:r w:rsidR="00337FF0"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2BDFF" w14:textId="77777777" w:rsidR="00526889" w:rsidRDefault="00526889" w:rsidP="00004886">
      <w:pPr>
        <w:spacing w:after="0" w:line="240" w:lineRule="auto"/>
      </w:pPr>
      <w:r>
        <w:separator/>
      </w:r>
    </w:p>
  </w:footnote>
  <w:footnote w:type="continuationSeparator" w:id="0">
    <w:p w14:paraId="5AA9AE58" w14:textId="77777777" w:rsidR="00526889" w:rsidRDefault="00526889"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1C20" w14:textId="77777777" w:rsidR="004F6C2F" w:rsidRDefault="00120FDC"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488345E9" wp14:editId="6F1DD8C7">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2CFB0"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8345E9"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26E2CFB0"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0D313C">
      <w:rPr>
        <w:noProof/>
      </w:rPr>
      <w:drawing>
        <wp:inline distT="0" distB="0" distL="0" distR="0" wp14:anchorId="67124207" wp14:editId="427BEA93">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4"/>
      <w:gridCol w:w="3122"/>
    </w:tblGrid>
    <w:tr w:rsidR="00055199" w:rsidRPr="00004886" w14:paraId="5E654A98" w14:textId="77777777" w:rsidTr="00055199">
      <w:trPr>
        <w:trHeight w:val="432"/>
      </w:trPr>
      <w:tc>
        <w:tcPr>
          <w:tcW w:w="9350" w:type="dxa"/>
          <w:gridSpan w:val="3"/>
          <w:shd w:val="clear" w:color="auto" w:fill="D9D9D9" w:themeFill="background1" w:themeFillShade="D9"/>
          <w:vAlign w:val="center"/>
        </w:tcPr>
        <w:p w14:paraId="65CF57B9" w14:textId="77777777" w:rsidR="00055199" w:rsidRPr="0091763A" w:rsidRDefault="00055199" w:rsidP="00055199">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055199" w:rsidRPr="00004886" w14:paraId="2697DF3E" w14:textId="77777777" w:rsidTr="00055199">
      <w:trPr>
        <w:trHeight w:val="432"/>
      </w:trPr>
      <w:tc>
        <w:tcPr>
          <w:tcW w:w="9350" w:type="dxa"/>
          <w:gridSpan w:val="3"/>
          <w:vAlign w:val="center"/>
        </w:tcPr>
        <w:p w14:paraId="5C0428A3" w14:textId="77777777" w:rsidR="00055199" w:rsidRPr="00383057" w:rsidRDefault="00055199" w:rsidP="00055199">
          <w:pPr>
            <w:spacing w:after="0" w:line="240" w:lineRule="auto"/>
            <w:rPr>
              <w:rFonts w:ascii="Georgia" w:eastAsiaTheme="minorHAnsi" w:hAnsi="Georgia" w:cstheme="minorBidi"/>
            </w:rPr>
          </w:pPr>
          <w:r>
            <w:rPr>
              <w:rFonts w:ascii="Georgia" w:eastAsiaTheme="minorHAnsi" w:hAnsi="Georgia" w:cstheme="minorBidi"/>
            </w:rPr>
            <w:t>Continuity of Care</w:t>
          </w:r>
        </w:p>
      </w:tc>
    </w:tr>
    <w:tr w:rsidR="004F6C2F" w:rsidRPr="00004886" w14:paraId="0708B2D6" w14:textId="77777777" w:rsidTr="00055199">
      <w:tc>
        <w:tcPr>
          <w:tcW w:w="3114" w:type="dxa"/>
          <w:shd w:val="clear" w:color="auto" w:fill="D9D9D9" w:themeFill="background1" w:themeFillShade="D9"/>
        </w:tcPr>
        <w:p w14:paraId="2B5C01D3"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4" w:type="dxa"/>
          <w:shd w:val="clear" w:color="auto" w:fill="D9D9D9" w:themeFill="background1" w:themeFillShade="D9"/>
          <w:tcMar>
            <w:top w:w="115" w:type="dxa"/>
            <w:left w:w="115" w:type="dxa"/>
            <w:bottom w:w="115" w:type="dxa"/>
            <w:right w:w="115" w:type="dxa"/>
          </w:tcMar>
        </w:tcPr>
        <w:p w14:paraId="03BECD41"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22" w:type="dxa"/>
          <w:shd w:val="clear" w:color="auto" w:fill="D9D9D9" w:themeFill="background1" w:themeFillShade="D9"/>
        </w:tcPr>
        <w:p w14:paraId="49D4E2AC"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067A906F" w14:textId="77777777" w:rsidTr="00055199">
      <w:tc>
        <w:tcPr>
          <w:tcW w:w="3114" w:type="dxa"/>
        </w:tcPr>
        <w:p w14:paraId="73C160C1" w14:textId="5A6C67AE" w:rsidR="004F6C2F" w:rsidRPr="00383057" w:rsidRDefault="00055199" w:rsidP="00513DB0">
          <w:pPr>
            <w:spacing w:after="0" w:line="240" w:lineRule="auto"/>
            <w:rPr>
              <w:rFonts w:ascii="Georgia" w:eastAsiaTheme="minorHAnsi" w:hAnsi="Georgia" w:cstheme="minorBidi"/>
            </w:rPr>
          </w:pPr>
          <w:r>
            <w:rPr>
              <w:rFonts w:ascii="Georgia" w:eastAsiaTheme="minorHAnsi" w:hAnsi="Georgia" w:cstheme="minorBidi"/>
            </w:rPr>
            <w:t>03</w:t>
          </w:r>
          <w:r w:rsidR="004F6C2F">
            <w:rPr>
              <w:rFonts w:ascii="Georgia" w:eastAsiaTheme="minorHAnsi" w:hAnsi="Georgia" w:cstheme="minorBidi"/>
            </w:rPr>
            <w:t>/25/</w:t>
          </w:r>
          <w:r>
            <w:rPr>
              <w:rFonts w:ascii="Georgia" w:eastAsiaTheme="minorHAnsi" w:hAnsi="Georgia" w:cstheme="minorBidi"/>
            </w:rPr>
            <w:t>20</w:t>
          </w:r>
          <w:r w:rsidR="004F6C2F">
            <w:rPr>
              <w:rFonts w:ascii="Georgia" w:eastAsiaTheme="minorHAnsi" w:hAnsi="Georgia" w:cstheme="minorBidi"/>
            </w:rPr>
            <w:t>14</w:t>
          </w:r>
        </w:p>
      </w:tc>
      <w:tc>
        <w:tcPr>
          <w:tcW w:w="3114" w:type="dxa"/>
          <w:tcMar>
            <w:top w:w="115" w:type="dxa"/>
            <w:left w:w="115" w:type="dxa"/>
            <w:bottom w:w="115" w:type="dxa"/>
            <w:right w:w="115" w:type="dxa"/>
          </w:tcMar>
        </w:tcPr>
        <w:p w14:paraId="5CA9C1F9" w14:textId="6ABD8BE6" w:rsidR="004F6C2F" w:rsidRPr="00383057" w:rsidRDefault="00055199" w:rsidP="00513DB0">
          <w:pPr>
            <w:spacing w:after="0" w:line="240" w:lineRule="auto"/>
            <w:rPr>
              <w:rFonts w:ascii="Georgia" w:eastAsiaTheme="minorHAnsi" w:hAnsi="Georgia" w:cstheme="minorBidi"/>
            </w:rPr>
          </w:pPr>
          <w:r>
            <w:rPr>
              <w:rFonts w:ascii="Georgia" w:eastAsiaTheme="minorHAnsi" w:hAnsi="Georgia" w:cstheme="minorBidi"/>
            </w:rPr>
            <w:t>07/28/2023</w:t>
          </w:r>
        </w:p>
      </w:tc>
      <w:tc>
        <w:tcPr>
          <w:tcW w:w="3122" w:type="dxa"/>
        </w:tcPr>
        <w:p w14:paraId="77836304" w14:textId="79C291AF" w:rsidR="004F6C2F" w:rsidRPr="00383057" w:rsidRDefault="00055199" w:rsidP="00513DB0">
          <w:pPr>
            <w:spacing w:after="0" w:line="240" w:lineRule="auto"/>
            <w:rPr>
              <w:rFonts w:ascii="Georgia" w:eastAsiaTheme="minorHAnsi" w:hAnsi="Georgia" w:cstheme="minorBidi"/>
            </w:rPr>
          </w:pPr>
          <w:r>
            <w:rPr>
              <w:rFonts w:ascii="Georgia" w:eastAsiaTheme="minorHAnsi" w:hAnsi="Georgia" w:cstheme="minorBidi"/>
            </w:rPr>
            <w:t>07/28/2025</w:t>
          </w:r>
        </w:p>
      </w:tc>
    </w:tr>
    <w:tr w:rsidR="00055199" w:rsidRPr="00004886" w14:paraId="48285E46" w14:textId="77777777" w:rsidTr="00055199">
      <w:trPr>
        <w:trHeight w:val="432"/>
      </w:trPr>
      <w:tc>
        <w:tcPr>
          <w:tcW w:w="9350" w:type="dxa"/>
          <w:gridSpan w:val="3"/>
          <w:shd w:val="clear" w:color="auto" w:fill="D9D9D9" w:themeFill="background1" w:themeFillShade="D9"/>
          <w:vAlign w:val="center"/>
        </w:tcPr>
        <w:p w14:paraId="5360EB1B" w14:textId="39384C09" w:rsidR="00055199" w:rsidRPr="0091763A" w:rsidRDefault="00055199" w:rsidP="00055199">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055199" w:rsidRPr="00004886" w14:paraId="795D682F" w14:textId="77777777" w:rsidTr="00055199">
      <w:trPr>
        <w:trHeight w:val="576"/>
      </w:trPr>
      <w:tc>
        <w:tcPr>
          <w:tcW w:w="9350" w:type="dxa"/>
          <w:gridSpan w:val="3"/>
          <w:vAlign w:val="center"/>
        </w:tcPr>
        <w:p w14:paraId="000C77D2" w14:textId="7B4D0EC0" w:rsidR="00055199" w:rsidRPr="00383057" w:rsidRDefault="00055199" w:rsidP="00055199">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F6C2F" w:rsidRPr="00004886" w14:paraId="447EDA66" w14:textId="77777777" w:rsidTr="00055199">
      <w:tc>
        <w:tcPr>
          <w:tcW w:w="9350" w:type="dxa"/>
          <w:gridSpan w:val="3"/>
          <w:shd w:val="clear" w:color="auto" w:fill="D9D9D9" w:themeFill="background1" w:themeFillShade="D9"/>
          <w:tcMar>
            <w:top w:w="115" w:type="dxa"/>
            <w:left w:w="115" w:type="dxa"/>
            <w:bottom w:w="115" w:type="dxa"/>
            <w:right w:w="115" w:type="dxa"/>
          </w:tcMar>
        </w:tcPr>
        <w:p w14:paraId="0F72DC6C" w14:textId="77777777" w:rsidR="004F6C2F" w:rsidRPr="0091763A" w:rsidRDefault="004F6C2F"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F6C2F" w:rsidRPr="00004886" w14:paraId="36B3BEB7" w14:textId="77777777" w:rsidTr="00055199">
      <w:tc>
        <w:tcPr>
          <w:tcW w:w="9350" w:type="dxa"/>
          <w:gridSpan w:val="3"/>
          <w:shd w:val="clear" w:color="auto" w:fill="auto"/>
          <w:tcMar>
            <w:top w:w="115" w:type="dxa"/>
            <w:left w:w="115" w:type="dxa"/>
            <w:bottom w:w="115" w:type="dxa"/>
            <w:right w:w="115" w:type="dxa"/>
          </w:tcMar>
        </w:tcPr>
        <w:p w14:paraId="518D599D" w14:textId="77777777" w:rsidR="004F6C2F" w:rsidRPr="00383057" w:rsidRDefault="004F6C2F" w:rsidP="00513DB0">
          <w:pPr>
            <w:spacing w:after="0" w:line="240" w:lineRule="auto"/>
            <w:rPr>
              <w:rFonts w:ascii="Georgia" w:eastAsiaTheme="minorHAnsi" w:hAnsi="Georgia" w:cstheme="minorBidi"/>
            </w:rPr>
          </w:pPr>
        </w:p>
      </w:tc>
    </w:tr>
  </w:tbl>
  <w:p w14:paraId="28A854CA" w14:textId="77777777" w:rsidR="004F6C2F" w:rsidRDefault="004F6C2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5"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1A07D0"/>
    <w:multiLevelType w:val="hybridMultilevel"/>
    <w:tmpl w:val="D08C34F6"/>
    <w:lvl w:ilvl="0" w:tplc="15FA7BCC">
      <w:start w:val="1"/>
      <w:numFmt w:val="decimal"/>
      <w:lvlText w:val="%1."/>
      <w:lvlJc w:val="left"/>
      <w:pPr>
        <w:tabs>
          <w:tab w:val="num" w:pos="795"/>
        </w:tabs>
        <w:ind w:left="795" w:hanging="435"/>
      </w:pPr>
      <w:rPr>
        <w:rFonts w:ascii="Georgia" w:hAnsi="Georgia" w:hint="default"/>
      </w:rPr>
    </w:lvl>
    <w:lvl w:ilvl="1" w:tplc="CD52791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5"/>
  </w:num>
  <w:num w:numId="4">
    <w:abstractNumId w:val="8"/>
  </w:num>
  <w:num w:numId="5">
    <w:abstractNumId w:val="7"/>
  </w:num>
  <w:num w:numId="6">
    <w:abstractNumId w:val="2"/>
  </w:num>
  <w:num w:numId="7">
    <w:abstractNumId w:val="4"/>
  </w:num>
  <w:num w:numId="8">
    <w:abstractNumId w:val="6"/>
  </w:num>
  <w:num w:numId="9">
    <w:abstractNumId w:val="3"/>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55199"/>
    <w:rsid w:val="00070BDF"/>
    <w:rsid w:val="00077573"/>
    <w:rsid w:val="000D313C"/>
    <w:rsid w:val="000E0733"/>
    <w:rsid w:val="000E46AA"/>
    <w:rsid w:val="00120FDC"/>
    <w:rsid w:val="002174C0"/>
    <w:rsid w:val="00337FF0"/>
    <w:rsid w:val="00366B62"/>
    <w:rsid w:val="00383057"/>
    <w:rsid w:val="003A605C"/>
    <w:rsid w:val="004039FB"/>
    <w:rsid w:val="00496194"/>
    <w:rsid w:val="004B00A2"/>
    <w:rsid w:val="004F6C2F"/>
    <w:rsid w:val="004F7E1E"/>
    <w:rsid w:val="00513DB0"/>
    <w:rsid w:val="00526889"/>
    <w:rsid w:val="006318B2"/>
    <w:rsid w:val="00636251"/>
    <w:rsid w:val="0064513A"/>
    <w:rsid w:val="006772EC"/>
    <w:rsid w:val="006C0ECD"/>
    <w:rsid w:val="00721119"/>
    <w:rsid w:val="00744C01"/>
    <w:rsid w:val="007B1B63"/>
    <w:rsid w:val="007D240F"/>
    <w:rsid w:val="00806F6F"/>
    <w:rsid w:val="00857EA6"/>
    <w:rsid w:val="008F49D4"/>
    <w:rsid w:val="00914055"/>
    <w:rsid w:val="0091763A"/>
    <w:rsid w:val="009342A6"/>
    <w:rsid w:val="009F3EE2"/>
    <w:rsid w:val="00A1280F"/>
    <w:rsid w:val="00A6116B"/>
    <w:rsid w:val="00A63F7C"/>
    <w:rsid w:val="00A641D4"/>
    <w:rsid w:val="00AC317F"/>
    <w:rsid w:val="00AF7CAE"/>
    <w:rsid w:val="00BA51C0"/>
    <w:rsid w:val="00C70850"/>
    <w:rsid w:val="00C82A2B"/>
    <w:rsid w:val="00C97BB8"/>
    <w:rsid w:val="00D1496D"/>
    <w:rsid w:val="00DD17C5"/>
    <w:rsid w:val="00DE38FB"/>
    <w:rsid w:val="00E547EA"/>
    <w:rsid w:val="00E810E1"/>
    <w:rsid w:val="00F107CD"/>
    <w:rsid w:val="00F53FEA"/>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C23302"/>
  <w15:docId w15:val="{A17AD2CA-E589-4306-885A-AEB7911B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FC262-8D2C-46E4-802D-ECC9C51D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5</cp:revision>
  <dcterms:created xsi:type="dcterms:W3CDTF">2023-07-28T16:52:00Z</dcterms:created>
  <dcterms:modified xsi:type="dcterms:W3CDTF">2023-07-31T13:34:00Z</dcterms:modified>
</cp:coreProperties>
</file>