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099E6" w14:textId="77777777" w:rsidR="00126981" w:rsidRDefault="00126981" w:rsidP="000818E6">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PURPOSE</w:t>
      </w:r>
    </w:p>
    <w:p w14:paraId="36DCE951" w14:textId="77777777" w:rsidR="00983B95" w:rsidRPr="00983B95" w:rsidRDefault="00983B95" w:rsidP="00983B95">
      <w:pPr>
        <w:spacing w:after="0" w:line="240" w:lineRule="auto"/>
        <w:rPr>
          <w:rFonts w:ascii="Georgia" w:eastAsia="Times New Roman" w:hAnsi="Georgia"/>
          <w:szCs w:val="24"/>
        </w:rPr>
      </w:pPr>
      <w:r w:rsidRPr="00983B95">
        <w:rPr>
          <w:rFonts w:ascii="Georgia" w:eastAsia="Times New Roman" w:hAnsi="Georgia"/>
          <w:szCs w:val="24"/>
        </w:rPr>
        <w:t>To set forth guidelines for the resolution of patient concerns, dissatisfaction, complaints</w:t>
      </w:r>
      <w:r w:rsidR="007F3939">
        <w:rPr>
          <w:rFonts w:ascii="Georgia" w:eastAsia="Times New Roman" w:hAnsi="Georgia"/>
          <w:szCs w:val="24"/>
        </w:rPr>
        <w:t xml:space="preserve"> </w:t>
      </w:r>
      <w:r w:rsidRPr="00983B95">
        <w:rPr>
          <w:rFonts w:ascii="Georgia" w:eastAsia="Times New Roman" w:hAnsi="Georgia"/>
          <w:szCs w:val="24"/>
        </w:rPr>
        <w:t>and to protect patient and family rights.</w:t>
      </w:r>
    </w:p>
    <w:p w14:paraId="53EF9D52" w14:textId="77777777" w:rsidR="007D240F" w:rsidRDefault="007D240F" w:rsidP="00983B95">
      <w:pPr>
        <w:spacing w:after="0" w:line="240" w:lineRule="auto"/>
      </w:pPr>
    </w:p>
    <w:p w14:paraId="2A7324EA" w14:textId="77777777" w:rsidR="00126981" w:rsidRDefault="00126981" w:rsidP="000818E6">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POLICY</w:t>
      </w:r>
    </w:p>
    <w:p w14:paraId="1E5BDB7C" w14:textId="77777777" w:rsidR="00983B95" w:rsidRDefault="00983B95" w:rsidP="00983B95">
      <w:pPr>
        <w:spacing w:after="0" w:line="240" w:lineRule="auto"/>
        <w:rPr>
          <w:rFonts w:ascii="Georgia" w:eastAsia="Times New Roman" w:hAnsi="Georgia"/>
          <w:szCs w:val="24"/>
        </w:rPr>
      </w:pPr>
      <w:r w:rsidRPr="00983B95">
        <w:rPr>
          <w:rFonts w:ascii="Georgia" w:eastAsia="Times New Roman" w:hAnsi="Georgia"/>
          <w:szCs w:val="24"/>
        </w:rPr>
        <w:t>Any difference of opinion, dispute, or controversy between a patient or family/caregiver or patient representative and Ohio Living Home Health and Hospice concerning any aspect of services or the application of policies or procedures will be considered a grievance.</w:t>
      </w:r>
    </w:p>
    <w:p w14:paraId="44FFD98C" w14:textId="77777777" w:rsidR="007F3939" w:rsidRDefault="007F3939" w:rsidP="00983B95">
      <w:pPr>
        <w:spacing w:after="0" w:line="240" w:lineRule="auto"/>
        <w:rPr>
          <w:rFonts w:ascii="Georgia" w:eastAsia="Times New Roman" w:hAnsi="Georgia"/>
          <w:szCs w:val="24"/>
        </w:rPr>
      </w:pPr>
    </w:p>
    <w:p w14:paraId="26499DDD" w14:textId="77777777" w:rsidR="00983B95" w:rsidRPr="00983B95" w:rsidRDefault="00983B95" w:rsidP="00983B95">
      <w:pPr>
        <w:spacing w:after="0" w:line="240" w:lineRule="auto"/>
        <w:rPr>
          <w:rFonts w:ascii="Georgia" w:eastAsia="Times New Roman" w:hAnsi="Georgia"/>
          <w:szCs w:val="24"/>
        </w:rPr>
      </w:pPr>
      <w:r w:rsidRPr="00983B95">
        <w:rPr>
          <w:rFonts w:ascii="Georgia" w:eastAsia="Times New Roman" w:hAnsi="Georgia"/>
          <w:szCs w:val="24"/>
        </w:rPr>
        <w:t xml:space="preserve">The Executive Director/Administrator or designee will be informed of situations that may become issues to good patient </w:t>
      </w:r>
      <w:r w:rsidR="007F3939" w:rsidRPr="00983B95">
        <w:rPr>
          <w:rFonts w:ascii="Georgia" w:eastAsia="Times New Roman" w:hAnsi="Georgia"/>
          <w:szCs w:val="24"/>
        </w:rPr>
        <w:t>relations and</w:t>
      </w:r>
      <w:r w:rsidRPr="00983B95">
        <w:rPr>
          <w:rFonts w:ascii="Georgia" w:eastAsia="Times New Roman" w:hAnsi="Georgia"/>
          <w:szCs w:val="24"/>
        </w:rPr>
        <w:t xml:space="preserve"> will be committed to maintaining a consistently high level of patient relations.  </w:t>
      </w:r>
    </w:p>
    <w:p w14:paraId="7139DE21" w14:textId="77777777" w:rsidR="00983B95" w:rsidRDefault="00983B95" w:rsidP="00983B95">
      <w:pPr>
        <w:keepNext/>
        <w:spacing w:after="0" w:line="240" w:lineRule="auto"/>
        <w:outlineLvl w:val="2"/>
        <w:rPr>
          <w:rFonts w:ascii="Avenir" w:eastAsia="PMingLiU" w:hAnsi="Avenir"/>
          <w:b/>
          <w:bCs/>
          <w:caps/>
          <w:sz w:val="28"/>
          <w:szCs w:val="28"/>
        </w:rPr>
      </w:pPr>
    </w:p>
    <w:p w14:paraId="540B96B1" w14:textId="77777777" w:rsidR="00126981" w:rsidRDefault="00126981" w:rsidP="000818E6">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PROCEDURE</w:t>
      </w:r>
    </w:p>
    <w:p w14:paraId="5BA0E422" w14:textId="581E05B5"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The staff member receiving the complaint should discuss the grievance with a supervisor within five (5) days of the alleged grievance. The supervisor should investigate the grievance within five (5) days after receipt of such grievance and will make every effort to resolve the grievance to the patient</w:t>
      </w:r>
      <w:r w:rsidR="004F4AA6">
        <w:rPr>
          <w:rFonts w:ascii="Georgia" w:eastAsia="Times New Roman" w:hAnsi="Georgia"/>
          <w:szCs w:val="20"/>
        </w:rPr>
        <w:t xml:space="preserve"> or caregiver</w:t>
      </w:r>
      <w:r w:rsidRPr="007F3939">
        <w:rPr>
          <w:rFonts w:ascii="Georgia" w:eastAsia="Times New Roman" w:hAnsi="Georgia"/>
          <w:szCs w:val="20"/>
        </w:rPr>
        <w:t>'s satisfaction. Staff members are encouraged to bring all grievances to their supervisor to be addressed immediately.  Response to the patient</w:t>
      </w:r>
      <w:r w:rsidR="004F4AA6">
        <w:rPr>
          <w:rFonts w:ascii="Georgia" w:eastAsia="Times New Roman" w:hAnsi="Georgia"/>
          <w:szCs w:val="20"/>
        </w:rPr>
        <w:t xml:space="preserve"> or caregiver</w:t>
      </w:r>
      <w:r w:rsidRPr="007F3939">
        <w:rPr>
          <w:rFonts w:ascii="Georgia" w:eastAsia="Times New Roman" w:hAnsi="Georgia"/>
          <w:szCs w:val="20"/>
        </w:rPr>
        <w:t xml:space="preserve"> regarding the complaint will occur within ten (10) days of receipt.</w:t>
      </w:r>
    </w:p>
    <w:p w14:paraId="465CD267"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 xml:space="preserve">If the grievance cannot be resolved to the patient's satisfaction, the patient or his/her representative is to notify, verbally or in writing, the Executive Director/Administrator.  The grievance must state the problem or action alleged and the date the supervisor was notified.  The Executive Director/Administrator or designee will then investigate the grievance and contact the patient or his/her representative regarding the grievance </w:t>
      </w:r>
      <w:r w:rsidR="007F3939" w:rsidRPr="007F3939">
        <w:rPr>
          <w:rFonts w:ascii="Georgia" w:eastAsia="Times New Roman" w:hAnsi="Georgia"/>
          <w:szCs w:val="20"/>
        </w:rPr>
        <w:t>to</w:t>
      </w:r>
      <w:r w:rsidRPr="007F3939">
        <w:rPr>
          <w:rFonts w:ascii="Georgia" w:eastAsia="Times New Roman" w:hAnsi="Georgia"/>
          <w:szCs w:val="20"/>
        </w:rPr>
        <w:t xml:space="preserve"> resolve the differences.  The Executive Director/Administrator </w:t>
      </w:r>
      <w:r w:rsidR="00643111">
        <w:rPr>
          <w:rFonts w:ascii="Georgia" w:eastAsia="Times New Roman" w:hAnsi="Georgia"/>
          <w:szCs w:val="20"/>
        </w:rPr>
        <w:t xml:space="preserve">should </w:t>
      </w:r>
      <w:r w:rsidRPr="007F3939">
        <w:rPr>
          <w:rFonts w:ascii="Georgia" w:eastAsia="Times New Roman" w:hAnsi="Georgia"/>
          <w:szCs w:val="20"/>
        </w:rPr>
        <w:t>respond to the patient</w:t>
      </w:r>
      <w:r w:rsidR="00D76C09">
        <w:rPr>
          <w:rFonts w:ascii="Georgia" w:eastAsia="Times New Roman" w:hAnsi="Georgia"/>
          <w:szCs w:val="20"/>
        </w:rPr>
        <w:t>/family member</w:t>
      </w:r>
      <w:r w:rsidRPr="007F3939">
        <w:rPr>
          <w:rFonts w:ascii="Georgia" w:eastAsia="Times New Roman" w:hAnsi="Georgia"/>
          <w:szCs w:val="20"/>
        </w:rPr>
        <w:t xml:space="preserve"> within ten (10) days of notification of failure to resolve the complaint.</w:t>
      </w:r>
    </w:p>
    <w:p w14:paraId="7200A264"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rPr>
        <w:lastRenderedPageBreak/>
        <w:t xml:space="preserve">If the person feels his/her grievance has not been resolved after working with Ohio Living Home Health and Hospice personnel, he/she will be encouraged to call the Ohio Living </w:t>
      </w:r>
      <w:r w:rsidRPr="007F3939">
        <w:rPr>
          <w:rFonts w:ascii="Georgia" w:eastAsia="Times New Roman" w:hAnsi="Georgia" w:cs="Georgia"/>
          <w:color w:val="000000"/>
        </w:rPr>
        <w:t>Compliance Hotline at 1-877-780-9366. This a toll free, anonymous line that is available 24 hours a day, seven days a week.</w:t>
      </w:r>
    </w:p>
    <w:p w14:paraId="1D62C287" w14:textId="77777777" w:rsidR="000818E6" w:rsidRDefault="00983B95" w:rsidP="000818E6">
      <w:pPr>
        <w:numPr>
          <w:ilvl w:val="0"/>
          <w:numId w:val="5"/>
        </w:numPr>
        <w:spacing w:after="0" w:line="240" w:lineRule="auto"/>
        <w:rPr>
          <w:rFonts w:ascii="Georgia" w:eastAsia="Times New Roman" w:hAnsi="Georgia"/>
          <w:szCs w:val="20"/>
        </w:rPr>
      </w:pPr>
      <w:r w:rsidRPr="000818E6">
        <w:rPr>
          <w:rFonts w:ascii="Georgia" w:eastAsia="Times New Roman" w:hAnsi="Georgia"/>
          <w:szCs w:val="20"/>
        </w:rPr>
        <w:t>Complaints and any action taken will be documented.</w:t>
      </w:r>
    </w:p>
    <w:p w14:paraId="70CD739B" w14:textId="77777777" w:rsidR="00983B95" w:rsidRPr="000818E6" w:rsidRDefault="00983B95" w:rsidP="000818E6">
      <w:pPr>
        <w:numPr>
          <w:ilvl w:val="0"/>
          <w:numId w:val="5"/>
        </w:numPr>
        <w:spacing w:after="0" w:line="240" w:lineRule="auto"/>
        <w:rPr>
          <w:rFonts w:ascii="Georgia" w:eastAsia="Times New Roman" w:hAnsi="Georgia"/>
          <w:szCs w:val="20"/>
        </w:rPr>
      </w:pPr>
      <w:r w:rsidRPr="000818E6">
        <w:rPr>
          <w:rFonts w:ascii="Georgia" w:eastAsia="Times New Roman" w:hAnsi="Georgia"/>
          <w:szCs w:val="20"/>
        </w:rPr>
        <w:t>Resolution information will be communicated orally or in writing to the patient or his/her representative filing the complaint.</w:t>
      </w:r>
    </w:p>
    <w:p w14:paraId="14D8F4DA" w14:textId="77777777" w:rsidR="000818E6"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 xml:space="preserve">Risk management personnel will be notified of any complaints which may involve litigation by the clinician/technician involved completing an organization incident report or unusual occurrence form and forwarding a copy to the </w:t>
      </w:r>
      <w:r w:rsidR="00AE79E6">
        <w:rPr>
          <w:rFonts w:ascii="Georgia" w:eastAsia="Times New Roman" w:hAnsi="Georgia"/>
          <w:szCs w:val="20"/>
        </w:rPr>
        <w:t>Corporate Executive of Home Health and Hospice or designee.</w:t>
      </w:r>
    </w:p>
    <w:p w14:paraId="62360644" w14:textId="77777777" w:rsidR="00983B95" w:rsidRPr="000818E6" w:rsidRDefault="00983B95" w:rsidP="00983B95">
      <w:pPr>
        <w:numPr>
          <w:ilvl w:val="0"/>
          <w:numId w:val="5"/>
        </w:numPr>
        <w:spacing w:after="0" w:line="240" w:lineRule="auto"/>
        <w:rPr>
          <w:rFonts w:ascii="Georgia" w:eastAsia="Times New Roman" w:hAnsi="Georgia"/>
          <w:szCs w:val="20"/>
        </w:rPr>
      </w:pPr>
      <w:r w:rsidRPr="000818E6">
        <w:rPr>
          <w:rFonts w:ascii="Georgia" w:eastAsia="Times New Roman" w:hAnsi="Georgia"/>
          <w:szCs w:val="20"/>
        </w:rPr>
        <w:t xml:space="preserve">Complaints received on patient satisfaction surveys (mail) be </w:t>
      </w:r>
      <w:r w:rsidR="00AE79E6" w:rsidRPr="000818E6">
        <w:rPr>
          <w:rFonts w:ascii="Georgia" w:eastAsia="Times New Roman" w:hAnsi="Georgia"/>
          <w:szCs w:val="20"/>
        </w:rPr>
        <w:t>reviewed and investigated with further actions as appropriate.</w:t>
      </w:r>
      <w:r w:rsidR="00AE79E6" w:rsidRPr="000818E6" w:rsidDel="00AE79E6">
        <w:rPr>
          <w:rFonts w:ascii="Georgia" w:eastAsia="Times New Roman" w:hAnsi="Georgia"/>
          <w:szCs w:val="20"/>
        </w:rPr>
        <w:t xml:space="preserve"> </w:t>
      </w:r>
    </w:p>
    <w:p w14:paraId="4D9B4BF3"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All complaints from patients who believe their privacy rights have been violated will be   forwarded to the Compliance Officer.</w:t>
      </w:r>
    </w:p>
    <w:p w14:paraId="59BD7CAC"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The Clinical Team Leader, Administrator or designee will prepare a quarterly report summarizing all complaints received that quarter.</w:t>
      </w:r>
    </w:p>
    <w:p w14:paraId="5564B2B1"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Reports will include:</w:t>
      </w:r>
    </w:p>
    <w:p w14:paraId="132812D6" w14:textId="77777777" w:rsidR="00983B95" w:rsidRPr="007F3939" w:rsidRDefault="00983B95" w:rsidP="000818E6">
      <w:pPr>
        <w:numPr>
          <w:ilvl w:val="1"/>
          <w:numId w:val="5"/>
        </w:numPr>
        <w:spacing w:after="0" w:line="240" w:lineRule="auto"/>
        <w:ind w:left="1080" w:hanging="360"/>
        <w:rPr>
          <w:rFonts w:ascii="Georgia" w:eastAsia="Times New Roman" w:hAnsi="Georgia"/>
          <w:szCs w:val="20"/>
        </w:rPr>
      </w:pPr>
      <w:r w:rsidRPr="007F3939">
        <w:rPr>
          <w:rFonts w:ascii="Georgia" w:eastAsia="Times New Roman" w:hAnsi="Georgia"/>
          <w:szCs w:val="20"/>
        </w:rPr>
        <w:t>Number of complaints received</w:t>
      </w:r>
    </w:p>
    <w:p w14:paraId="036749C1" w14:textId="77777777" w:rsidR="00983B95" w:rsidRPr="007F3939" w:rsidRDefault="00983B95" w:rsidP="000818E6">
      <w:pPr>
        <w:numPr>
          <w:ilvl w:val="1"/>
          <w:numId w:val="5"/>
        </w:numPr>
        <w:spacing w:after="0" w:line="240" w:lineRule="auto"/>
        <w:ind w:left="1080" w:hanging="360"/>
        <w:rPr>
          <w:rFonts w:ascii="Georgia" w:eastAsia="Times New Roman" w:hAnsi="Georgia"/>
          <w:szCs w:val="20"/>
        </w:rPr>
      </w:pPr>
      <w:r w:rsidRPr="007F3939">
        <w:rPr>
          <w:rFonts w:ascii="Georgia" w:eastAsia="Times New Roman" w:hAnsi="Georgia"/>
          <w:szCs w:val="20"/>
        </w:rPr>
        <w:t>Type of complaints received</w:t>
      </w:r>
    </w:p>
    <w:p w14:paraId="2C851275" w14:textId="77777777" w:rsidR="00983B95" w:rsidRPr="007F3939" w:rsidRDefault="00983B95" w:rsidP="000818E6">
      <w:pPr>
        <w:numPr>
          <w:ilvl w:val="1"/>
          <w:numId w:val="5"/>
        </w:numPr>
        <w:spacing w:after="0" w:line="240" w:lineRule="auto"/>
        <w:ind w:left="1080" w:hanging="360"/>
        <w:rPr>
          <w:rFonts w:ascii="Georgia" w:eastAsia="Times New Roman" w:hAnsi="Georgia"/>
          <w:szCs w:val="20"/>
        </w:rPr>
      </w:pPr>
      <w:r w:rsidRPr="007F3939">
        <w:rPr>
          <w:rFonts w:ascii="Georgia" w:eastAsia="Times New Roman" w:hAnsi="Georgia"/>
          <w:szCs w:val="20"/>
        </w:rPr>
        <w:t>Action and resolution of complaints</w:t>
      </w:r>
    </w:p>
    <w:p w14:paraId="0821E5D4" w14:textId="77777777" w:rsidR="00983B95" w:rsidRPr="007F3939" w:rsidRDefault="00983B95" w:rsidP="00983B95">
      <w:pPr>
        <w:numPr>
          <w:ilvl w:val="0"/>
          <w:numId w:val="5"/>
        </w:numPr>
        <w:spacing w:after="0" w:line="240" w:lineRule="auto"/>
        <w:rPr>
          <w:rFonts w:ascii="Georgia" w:eastAsia="Times New Roman" w:hAnsi="Georgia"/>
          <w:szCs w:val="20"/>
        </w:rPr>
      </w:pPr>
      <w:r w:rsidRPr="007F3939">
        <w:rPr>
          <w:rFonts w:ascii="Georgia" w:eastAsia="Times New Roman" w:hAnsi="Georgia"/>
          <w:szCs w:val="20"/>
        </w:rPr>
        <w:t>The Quality Assurance and Performance Improvement Committee will review patient grievance trends on a quarterly basis.  Identified trends will be followed through the established performance improvement process.</w:t>
      </w:r>
    </w:p>
    <w:p w14:paraId="177AA8E5" w14:textId="77777777" w:rsidR="00126981" w:rsidRPr="007F3939" w:rsidRDefault="00126981" w:rsidP="00983B95">
      <w:pPr>
        <w:spacing w:after="0" w:line="240" w:lineRule="auto"/>
        <w:rPr>
          <w:rFonts w:ascii="Georgia" w:hAnsi="Georgia"/>
        </w:rPr>
      </w:pPr>
      <w:bookmarkStart w:id="0" w:name="_GoBack"/>
      <w:bookmarkEnd w:id="0"/>
    </w:p>
    <w:sectPr w:rsidR="00126981" w:rsidRPr="007F3939" w:rsidSect="0048301A">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54F67" w14:textId="77777777" w:rsidR="0060538C" w:rsidRDefault="0060538C" w:rsidP="00004886">
      <w:pPr>
        <w:spacing w:after="0" w:line="240" w:lineRule="auto"/>
      </w:pPr>
      <w:r>
        <w:separator/>
      </w:r>
    </w:p>
  </w:endnote>
  <w:endnote w:type="continuationSeparator" w:id="0">
    <w:p w14:paraId="35D08F5C" w14:textId="77777777" w:rsidR="0060538C" w:rsidRDefault="0060538C"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122688545"/>
      <w:docPartObj>
        <w:docPartGallery w:val="Page Numbers (Top of Page)"/>
        <w:docPartUnique/>
      </w:docPartObj>
    </w:sdtPr>
    <w:sdtEndPr/>
    <w:sdtContent>
      <w:p w14:paraId="4316298E" w14:textId="77777777" w:rsidR="0048301A" w:rsidRPr="0048301A" w:rsidRDefault="0048301A" w:rsidP="0048301A">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64B1E53" w14:textId="77777777" w:rsidR="003A605C" w:rsidRPr="0048301A" w:rsidRDefault="003A605C" w:rsidP="0048301A">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983B95">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983B95">
              <w:rPr>
                <w:rFonts w:ascii="Avenir" w:hAnsi="Avenir"/>
                <w:b/>
                <w:noProof/>
              </w:rPr>
              <w:t>3</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197B" w14:textId="77777777" w:rsidR="0060538C" w:rsidRDefault="0060538C" w:rsidP="00004886">
      <w:pPr>
        <w:spacing w:after="0" w:line="240" w:lineRule="auto"/>
      </w:pPr>
      <w:r>
        <w:separator/>
      </w:r>
    </w:p>
  </w:footnote>
  <w:footnote w:type="continuationSeparator" w:id="0">
    <w:p w14:paraId="20747971" w14:textId="77777777" w:rsidR="0060538C" w:rsidRDefault="0060538C"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8365" w14:textId="77777777" w:rsidR="003A605C" w:rsidRDefault="00983B95" w:rsidP="00004886">
    <w:pPr>
      <w:pStyle w:val="Header"/>
      <w:ind w:left="-720"/>
    </w:pPr>
    <w:r>
      <w:rPr>
        <w:noProof/>
      </w:rPr>
      <mc:AlternateContent>
        <mc:Choice Requires="wps">
          <w:drawing>
            <wp:anchor distT="0" distB="0" distL="114300" distR="114300" simplePos="0" relativeHeight="251660288" behindDoc="0" locked="0" layoutInCell="1" allowOverlap="1" wp14:anchorId="0E6984DC" wp14:editId="011AA878">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DFCAA"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6984DC"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605DFCAA"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76BDAE13" wp14:editId="65CC0EBB">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48301A" w:rsidRPr="00004886" w14:paraId="7AE14205" w14:textId="77777777" w:rsidTr="0048301A">
      <w:trPr>
        <w:trHeight w:val="518"/>
      </w:trPr>
      <w:tc>
        <w:tcPr>
          <w:tcW w:w="9350" w:type="dxa"/>
          <w:gridSpan w:val="3"/>
          <w:shd w:val="clear" w:color="auto" w:fill="D9D9D9" w:themeFill="background1" w:themeFillShade="D9"/>
          <w:vAlign w:val="center"/>
        </w:tcPr>
        <w:p w14:paraId="680AA177" w14:textId="77777777" w:rsidR="0048301A" w:rsidRPr="0091763A" w:rsidRDefault="0048301A" w:rsidP="0048301A">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48301A" w:rsidRPr="00004886" w14:paraId="002EA30D" w14:textId="77777777" w:rsidTr="0048301A">
      <w:trPr>
        <w:trHeight w:val="518"/>
      </w:trPr>
      <w:tc>
        <w:tcPr>
          <w:tcW w:w="9350" w:type="dxa"/>
          <w:gridSpan w:val="3"/>
          <w:vAlign w:val="center"/>
        </w:tcPr>
        <w:p w14:paraId="2EAEBA52" w14:textId="77777777" w:rsidR="0048301A" w:rsidRPr="00383057" w:rsidRDefault="0048301A" w:rsidP="0048301A">
          <w:pPr>
            <w:spacing w:after="0" w:line="240" w:lineRule="auto"/>
            <w:rPr>
              <w:rFonts w:ascii="Georgia" w:eastAsiaTheme="minorHAnsi" w:hAnsi="Georgia" w:cstheme="minorBidi"/>
            </w:rPr>
          </w:pPr>
          <w:r>
            <w:rPr>
              <w:rFonts w:ascii="Georgia" w:eastAsiaTheme="minorHAnsi" w:hAnsi="Georgia" w:cstheme="minorBidi"/>
            </w:rPr>
            <w:t xml:space="preserve">Complaints and Grievances </w:t>
          </w:r>
        </w:p>
      </w:tc>
    </w:tr>
    <w:tr w:rsidR="00017F74" w:rsidRPr="00004886" w14:paraId="4480E9D9" w14:textId="77777777" w:rsidTr="0048301A">
      <w:tc>
        <w:tcPr>
          <w:tcW w:w="3122" w:type="dxa"/>
          <w:shd w:val="clear" w:color="auto" w:fill="D9D9D9" w:themeFill="background1" w:themeFillShade="D9"/>
        </w:tcPr>
        <w:p w14:paraId="1831D33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4A81706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62C1EBD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8301A" w:rsidRPr="00004886" w14:paraId="3AE60BF8" w14:textId="77777777" w:rsidTr="0048301A">
      <w:tc>
        <w:tcPr>
          <w:tcW w:w="3122" w:type="dxa"/>
        </w:tcPr>
        <w:p w14:paraId="20980EC3" w14:textId="77777777" w:rsidR="0048301A" w:rsidRPr="00383057" w:rsidRDefault="0048301A" w:rsidP="0048301A">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047B1C05" w14:textId="244E1793" w:rsidR="0048301A" w:rsidRPr="00383057" w:rsidRDefault="00E36730" w:rsidP="0048301A">
          <w:pPr>
            <w:spacing w:after="0" w:line="240" w:lineRule="auto"/>
            <w:rPr>
              <w:rFonts w:ascii="Georgia" w:eastAsiaTheme="minorHAnsi" w:hAnsi="Georgia" w:cstheme="minorBidi"/>
            </w:rPr>
          </w:pPr>
          <w:r>
            <w:rPr>
              <w:rFonts w:ascii="Georgia" w:eastAsiaTheme="minorHAnsi" w:hAnsi="Georgia" w:cstheme="minorBidi"/>
            </w:rPr>
            <w:t>12/15/2023</w:t>
          </w:r>
        </w:p>
      </w:tc>
      <w:tc>
        <w:tcPr>
          <w:tcW w:w="3113" w:type="dxa"/>
        </w:tcPr>
        <w:p w14:paraId="01EEA2BE" w14:textId="24C2DFB4" w:rsidR="0048301A" w:rsidRPr="00383057" w:rsidRDefault="00E36730" w:rsidP="0048301A">
          <w:pPr>
            <w:spacing w:after="0" w:line="240" w:lineRule="auto"/>
            <w:rPr>
              <w:rFonts w:ascii="Georgia" w:eastAsiaTheme="minorHAnsi" w:hAnsi="Georgia" w:cstheme="minorBidi"/>
            </w:rPr>
          </w:pPr>
          <w:r>
            <w:rPr>
              <w:rFonts w:ascii="Georgia" w:eastAsiaTheme="minorHAnsi" w:hAnsi="Georgia" w:cstheme="minorBidi"/>
            </w:rPr>
            <w:t>12/15/2025</w:t>
          </w:r>
        </w:p>
      </w:tc>
    </w:tr>
    <w:tr w:rsidR="0048301A" w:rsidRPr="00004886" w14:paraId="32D07065" w14:textId="77777777" w:rsidTr="0048301A">
      <w:trPr>
        <w:trHeight w:val="518"/>
      </w:trPr>
      <w:tc>
        <w:tcPr>
          <w:tcW w:w="9350" w:type="dxa"/>
          <w:gridSpan w:val="3"/>
          <w:shd w:val="clear" w:color="auto" w:fill="D9D9D9" w:themeFill="background1" w:themeFillShade="D9"/>
          <w:vAlign w:val="center"/>
        </w:tcPr>
        <w:p w14:paraId="266604BC" w14:textId="77777777" w:rsidR="0048301A" w:rsidRPr="0091763A" w:rsidRDefault="0048301A" w:rsidP="0048301A">
          <w:pPr>
            <w:spacing w:after="0" w:line="240" w:lineRule="auto"/>
            <w:rPr>
              <w:rFonts w:ascii="Avenir" w:eastAsiaTheme="minorHAnsi" w:hAnsi="Avenir" w:cstheme="minorBidi"/>
              <w:b/>
            </w:rPr>
          </w:pPr>
          <w:r w:rsidRPr="0091763A">
            <w:rPr>
              <w:rFonts w:ascii="Avenir" w:eastAsiaTheme="minorHAnsi" w:hAnsi="Avenir" w:cstheme="minorBidi"/>
              <w:b/>
            </w:rPr>
            <w:t>A</w:t>
          </w:r>
          <w:r w:rsidR="00000F6D">
            <w:rPr>
              <w:rFonts w:ascii="Avenir" w:eastAsiaTheme="minorHAnsi" w:hAnsi="Avenir" w:cstheme="minorBidi"/>
              <w:b/>
            </w:rPr>
            <w:t>uthor &amp; A</w:t>
          </w:r>
          <w:r w:rsidRPr="0091763A">
            <w:rPr>
              <w:rFonts w:ascii="Avenir" w:eastAsiaTheme="minorHAnsi" w:hAnsi="Avenir" w:cstheme="minorBidi"/>
              <w:b/>
            </w:rPr>
            <w:t>pprover Title</w:t>
          </w:r>
        </w:p>
      </w:tc>
    </w:tr>
    <w:tr w:rsidR="0048301A" w:rsidRPr="00004886" w14:paraId="750B8391" w14:textId="77777777" w:rsidTr="0048301A">
      <w:trPr>
        <w:trHeight w:val="677"/>
      </w:trPr>
      <w:tc>
        <w:tcPr>
          <w:tcW w:w="9350" w:type="dxa"/>
          <w:gridSpan w:val="3"/>
          <w:vAlign w:val="center"/>
        </w:tcPr>
        <w:p w14:paraId="0174B334" w14:textId="77777777" w:rsidR="0048301A" w:rsidRPr="00383057" w:rsidRDefault="0048301A" w:rsidP="0048301A">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3DDEC7D8" w14:textId="77777777" w:rsidTr="0048301A">
      <w:tc>
        <w:tcPr>
          <w:tcW w:w="9350" w:type="dxa"/>
          <w:gridSpan w:val="3"/>
          <w:shd w:val="clear" w:color="auto" w:fill="D9D9D9" w:themeFill="background1" w:themeFillShade="D9"/>
          <w:tcMar>
            <w:top w:w="115" w:type="dxa"/>
            <w:left w:w="115" w:type="dxa"/>
            <w:bottom w:w="115" w:type="dxa"/>
            <w:right w:w="115" w:type="dxa"/>
          </w:tcMar>
        </w:tcPr>
        <w:p w14:paraId="55C33BE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336C84BF" w14:textId="77777777" w:rsidTr="0048301A">
      <w:tc>
        <w:tcPr>
          <w:tcW w:w="9350" w:type="dxa"/>
          <w:gridSpan w:val="3"/>
          <w:shd w:val="clear" w:color="auto" w:fill="auto"/>
          <w:tcMar>
            <w:top w:w="115" w:type="dxa"/>
            <w:left w:w="115" w:type="dxa"/>
            <w:bottom w:w="115" w:type="dxa"/>
            <w:right w:w="115" w:type="dxa"/>
          </w:tcMar>
        </w:tcPr>
        <w:p w14:paraId="26A56DA8" w14:textId="77777777" w:rsidR="00017F74" w:rsidRPr="00383057" w:rsidRDefault="00017F74" w:rsidP="00D755F0">
          <w:pPr>
            <w:spacing w:after="0" w:line="240" w:lineRule="auto"/>
            <w:rPr>
              <w:rFonts w:ascii="Georgia" w:eastAsiaTheme="minorHAnsi" w:hAnsi="Georgia" w:cstheme="minorBidi"/>
            </w:rPr>
          </w:pPr>
        </w:p>
      </w:tc>
    </w:tr>
  </w:tbl>
  <w:p w14:paraId="652D6E7F"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876C9"/>
    <w:multiLevelType w:val="hybridMultilevel"/>
    <w:tmpl w:val="7DD27D42"/>
    <w:lvl w:ilvl="0" w:tplc="185A74B4">
      <w:start w:val="1"/>
      <w:numFmt w:val="decimal"/>
      <w:lvlText w:val="%1."/>
      <w:lvlJc w:val="left"/>
      <w:pPr>
        <w:tabs>
          <w:tab w:val="num" w:pos="432"/>
        </w:tabs>
        <w:ind w:left="432" w:hanging="432"/>
      </w:pPr>
      <w:rPr>
        <w:rFonts w:ascii="Georgia" w:hAnsi="Georgia" w:hint="default"/>
        <w:b w:val="0"/>
        <w:i w:val="0"/>
        <w:color w:val="000000"/>
        <w:sz w:val="22"/>
      </w:rPr>
    </w:lvl>
    <w:lvl w:ilvl="1" w:tplc="04090015">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0F6D"/>
    <w:rsid w:val="00004886"/>
    <w:rsid w:val="00015C67"/>
    <w:rsid w:val="00017F74"/>
    <w:rsid w:val="00070BDF"/>
    <w:rsid w:val="000818E6"/>
    <w:rsid w:val="000E0733"/>
    <w:rsid w:val="00126981"/>
    <w:rsid w:val="002174C0"/>
    <w:rsid w:val="002E113B"/>
    <w:rsid w:val="00366B62"/>
    <w:rsid w:val="00383057"/>
    <w:rsid w:val="003A605C"/>
    <w:rsid w:val="004039FB"/>
    <w:rsid w:val="0048301A"/>
    <w:rsid w:val="00496194"/>
    <w:rsid w:val="004B00A2"/>
    <w:rsid w:val="004F4AA6"/>
    <w:rsid w:val="004F7E1E"/>
    <w:rsid w:val="0060538C"/>
    <w:rsid w:val="006318B2"/>
    <w:rsid w:val="00636251"/>
    <w:rsid w:val="00643111"/>
    <w:rsid w:val="0064513A"/>
    <w:rsid w:val="006772EC"/>
    <w:rsid w:val="00686CB8"/>
    <w:rsid w:val="00721119"/>
    <w:rsid w:val="00744C01"/>
    <w:rsid w:val="007D240F"/>
    <w:rsid w:val="007F3939"/>
    <w:rsid w:val="00806F6F"/>
    <w:rsid w:val="00833D59"/>
    <w:rsid w:val="00857EA6"/>
    <w:rsid w:val="008F03E5"/>
    <w:rsid w:val="008F49D4"/>
    <w:rsid w:val="00914055"/>
    <w:rsid w:val="0091763A"/>
    <w:rsid w:val="009246E5"/>
    <w:rsid w:val="009342A6"/>
    <w:rsid w:val="009824F5"/>
    <w:rsid w:val="00983B95"/>
    <w:rsid w:val="009D6CF6"/>
    <w:rsid w:val="00AA4F8A"/>
    <w:rsid w:val="00AC317F"/>
    <w:rsid w:val="00AE79E6"/>
    <w:rsid w:val="00AF7CAE"/>
    <w:rsid w:val="00B2708D"/>
    <w:rsid w:val="00BA51C0"/>
    <w:rsid w:val="00C70850"/>
    <w:rsid w:val="00D076CC"/>
    <w:rsid w:val="00D76C09"/>
    <w:rsid w:val="00DD17C5"/>
    <w:rsid w:val="00E36730"/>
    <w:rsid w:val="00E41676"/>
    <w:rsid w:val="00E547EA"/>
    <w:rsid w:val="00E810E1"/>
    <w:rsid w:val="00F107CD"/>
    <w:rsid w:val="00F53FEA"/>
    <w:rsid w:val="00F80A19"/>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7A054C"/>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65A95-D87F-44B5-B253-F1A7512A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2023-12-19T16:51:00Z</dcterms:created>
  <dcterms:modified xsi:type="dcterms:W3CDTF">2023-12-19T16:52:00Z</dcterms:modified>
</cp:coreProperties>
</file>