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C5830" w14:textId="77777777" w:rsidR="00126981" w:rsidRPr="009E0C37" w:rsidRDefault="00126981" w:rsidP="00126981">
      <w:pPr>
        <w:keepNext/>
        <w:spacing w:after="0" w:line="240" w:lineRule="auto"/>
        <w:outlineLvl w:val="2"/>
        <w:rPr>
          <w:rFonts w:ascii="Avenir" w:eastAsia="PMingLiU" w:hAnsi="Avenir"/>
          <w:b/>
          <w:bCs/>
          <w:caps/>
          <w:sz w:val="24"/>
          <w:szCs w:val="28"/>
        </w:rPr>
      </w:pPr>
      <w:r w:rsidRPr="009E0C37">
        <w:rPr>
          <w:rFonts w:ascii="Avenir" w:eastAsia="PMingLiU" w:hAnsi="Avenir"/>
          <w:b/>
          <w:bCs/>
          <w:caps/>
          <w:sz w:val="24"/>
          <w:szCs w:val="28"/>
        </w:rPr>
        <w:t>POLICY</w:t>
      </w:r>
      <w:bookmarkStart w:id="0" w:name="_GoBack"/>
      <w:bookmarkEnd w:id="0"/>
    </w:p>
    <w:p w14:paraId="79E009CB" w14:textId="77777777" w:rsidR="00C508A7" w:rsidRDefault="00C508A7" w:rsidP="00C47880">
      <w:pPr>
        <w:spacing w:after="0" w:line="240" w:lineRule="auto"/>
        <w:rPr>
          <w:rFonts w:ascii="Georgia" w:eastAsia="Times New Roman" w:hAnsi="Georgia"/>
          <w:szCs w:val="24"/>
        </w:rPr>
      </w:pPr>
    </w:p>
    <w:p w14:paraId="22E4A137" w14:textId="77777777" w:rsidR="00C47880" w:rsidRPr="00A828C2" w:rsidRDefault="00C47880" w:rsidP="00C47880">
      <w:pPr>
        <w:spacing w:after="0" w:line="240" w:lineRule="auto"/>
        <w:rPr>
          <w:rFonts w:ascii="Georgia" w:eastAsia="Times New Roman" w:hAnsi="Georgia" w:cs="Arial"/>
          <w:szCs w:val="24"/>
        </w:rPr>
      </w:pPr>
      <w:r w:rsidRPr="00A828C2">
        <w:rPr>
          <w:rFonts w:ascii="Georgia" w:eastAsia="Times New Roman" w:hAnsi="Georgia"/>
          <w:szCs w:val="24"/>
        </w:rPr>
        <w:t>Care and services will be available to the Ohio Living Home Health and Hospice patients 24 hours per day,</w:t>
      </w:r>
      <w:r w:rsidRPr="00A828C2">
        <w:rPr>
          <w:rFonts w:ascii="Georgia" w:eastAsia="Times New Roman" w:hAnsi="Georgia" w:cs="Arial"/>
          <w:szCs w:val="24"/>
        </w:rPr>
        <w:t xml:space="preserve"> seven (7) days per week.</w:t>
      </w:r>
    </w:p>
    <w:p w14:paraId="3809872F" w14:textId="77777777" w:rsidR="00C47880" w:rsidRPr="00A828C2" w:rsidRDefault="00C47880" w:rsidP="00C47880">
      <w:pPr>
        <w:tabs>
          <w:tab w:val="left" w:pos="1"/>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spacing w:after="0" w:line="240" w:lineRule="auto"/>
        <w:rPr>
          <w:rFonts w:ascii="Georgia" w:eastAsia="Times New Roman" w:hAnsi="Georgia" w:cs="Arial"/>
          <w:szCs w:val="24"/>
        </w:rPr>
      </w:pPr>
    </w:p>
    <w:p w14:paraId="6093E57F" w14:textId="77777777" w:rsidR="00C47880" w:rsidRPr="00A828C2" w:rsidRDefault="00C47880" w:rsidP="00C47880">
      <w:pPr>
        <w:spacing w:after="0" w:line="240" w:lineRule="auto"/>
        <w:rPr>
          <w:rFonts w:ascii="Georgia" w:eastAsia="Times New Roman" w:hAnsi="Georgia"/>
          <w:szCs w:val="24"/>
        </w:rPr>
      </w:pPr>
      <w:r w:rsidRPr="00A828C2">
        <w:rPr>
          <w:rFonts w:ascii="Georgia" w:eastAsia="Times New Roman" w:hAnsi="Georgia"/>
          <w:szCs w:val="24"/>
        </w:rPr>
        <w:t xml:space="preserve">Personnel will be available to accept referrals to home care services 24 hours a day, </w:t>
      </w:r>
      <w:r w:rsidRPr="00A828C2">
        <w:rPr>
          <w:rFonts w:ascii="Georgia" w:eastAsia="Times New Roman" w:hAnsi="Georgia" w:cs="Arial"/>
          <w:szCs w:val="24"/>
        </w:rPr>
        <w:t xml:space="preserve">seven (7) </w:t>
      </w:r>
      <w:r w:rsidRPr="00A828C2">
        <w:rPr>
          <w:rFonts w:ascii="Georgia" w:eastAsia="Times New Roman" w:hAnsi="Georgia"/>
          <w:szCs w:val="24"/>
        </w:rPr>
        <w:t xml:space="preserve">days per week. </w:t>
      </w:r>
    </w:p>
    <w:p w14:paraId="24D827A8" w14:textId="77777777" w:rsidR="00C47880" w:rsidRPr="00A828C2" w:rsidRDefault="00C47880" w:rsidP="00C47880">
      <w:pPr>
        <w:spacing w:after="0" w:line="240" w:lineRule="auto"/>
        <w:rPr>
          <w:rFonts w:ascii="Georgia" w:eastAsia="Times New Roman" w:hAnsi="Georgia"/>
          <w:szCs w:val="24"/>
        </w:rPr>
      </w:pPr>
    </w:p>
    <w:p w14:paraId="13762ECD" w14:textId="77777777" w:rsidR="009E0C37" w:rsidRPr="00A828C2" w:rsidRDefault="00C47880" w:rsidP="00C47880">
      <w:pPr>
        <w:spacing w:after="0" w:line="240" w:lineRule="auto"/>
        <w:rPr>
          <w:rFonts w:ascii="Georgia" w:eastAsia="Times New Roman" w:hAnsi="Georgia"/>
          <w:szCs w:val="24"/>
        </w:rPr>
      </w:pPr>
      <w:r w:rsidRPr="00A828C2">
        <w:rPr>
          <w:rFonts w:ascii="Georgia" w:eastAsia="Times New Roman" w:hAnsi="Georgia"/>
          <w:szCs w:val="24"/>
        </w:rPr>
        <w:t xml:space="preserve">Routine visits will be performed on weekends or after regular business hours when dictated by the type of care required (e.g., daily wound care, IV medication administration, etc.), when specifically ordered by the physician </w:t>
      </w:r>
      <w:r w:rsidR="009E0C37">
        <w:rPr>
          <w:rFonts w:ascii="Georgia" w:eastAsia="Times New Roman" w:hAnsi="Georgia"/>
          <w:szCs w:val="24"/>
        </w:rPr>
        <w:t>and/</w:t>
      </w:r>
      <w:r w:rsidRPr="00A828C2">
        <w:rPr>
          <w:rFonts w:ascii="Georgia" w:eastAsia="Times New Roman" w:hAnsi="Georgia"/>
          <w:szCs w:val="24"/>
        </w:rPr>
        <w:t>or upon the patient’s preferenc</w:t>
      </w:r>
      <w:r w:rsidR="009E0C37">
        <w:rPr>
          <w:rFonts w:ascii="Georgia" w:eastAsia="Times New Roman" w:hAnsi="Georgia"/>
          <w:szCs w:val="24"/>
        </w:rPr>
        <w:t xml:space="preserve">e. Ohio Living always takes Patient and/or family needs under consideration when scheduling and providing care. </w:t>
      </w:r>
    </w:p>
    <w:p w14:paraId="37EE2EFD" w14:textId="77777777" w:rsidR="00A828C2" w:rsidRPr="00A828C2" w:rsidRDefault="00A828C2" w:rsidP="00C47880">
      <w:pPr>
        <w:spacing w:after="0" w:line="240" w:lineRule="auto"/>
        <w:rPr>
          <w:rFonts w:ascii="Georgia" w:eastAsia="Times New Roman" w:hAnsi="Georgia"/>
          <w:szCs w:val="24"/>
        </w:rPr>
      </w:pPr>
    </w:p>
    <w:p w14:paraId="478D6272" w14:textId="77777777" w:rsidR="00A828C2" w:rsidRPr="009E0C37" w:rsidRDefault="00A828C2" w:rsidP="00A828C2">
      <w:pPr>
        <w:keepNext/>
        <w:spacing w:after="0" w:line="240" w:lineRule="auto"/>
        <w:outlineLvl w:val="2"/>
        <w:rPr>
          <w:rFonts w:ascii="Avenir" w:eastAsia="PMingLiU" w:hAnsi="Avenir"/>
          <w:b/>
          <w:bCs/>
          <w:caps/>
          <w:sz w:val="24"/>
          <w:szCs w:val="28"/>
        </w:rPr>
      </w:pPr>
      <w:r w:rsidRPr="009E0C37">
        <w:rPr>
          <w:rFonts w:ascii="Avenir" w:eastAsia="PMingLiU" w:hAnsi="Avenir"/>
          <w:b/>
          <w:bCs/>
          <w:caps/>
          <w:sz w:val="24"/>
          <w:szCs w:val="28"/>
        </w:rPr>
        <w:t>PROCEDURE</w:t>
      </w:r>
    </w:p>
    <w:p w14:paraId="160694A5" w14:textId="77777777" w:rsidR="00C508A7" w:rsidRDefault="00C508A7" w:rsidP="00C508A7">
      <w:pPr>
        <w:spacing w:after="0" w:line="240" w:lineRule="auto"/>
        <w:ind w:left="432"/>
        <w:rPr>
          <w:rFonts w:ascii="Georgia" w:eastAsia="Times New Roman" w:hAnsi="Georgia"/>
          <w:szCs w:val="20"/>
        </w:rPr>
      </w:pPr>
    </w:p>
    <w:p w14:paraId="158140A1" w14:textId="77777777" w:rsidR="00A828C2" w:rsidRDefault="00A828C2" w:rsidP="00A828C2">
      <w:pPr>
        <w:numPr>
          <w:ilvl w:val="0"/>
          <w:numId w:val="5"/>
        </w:numPr>
        <w:spacing w:after="0" w:line="240" w:lineRule="auto"/>
        <w:rPr>
          <w:rFonts w:ascii="Georgia" w:eastAsia="Times New Roman" w:hAnsi="Georgia"/>
          <w:szCs w:val="20"/>
        </w:rPr>
      </w:pPr>
      <w:r w:rsidRPr="00A828C2">
        <w:rPr>
          <w:rFonts w:ascii="Georgia" w:eastAsia="Times New Roman" w:hAnsi="Georgia"/>
          <w:szCs w:val="20"/>
        </w:rPr>
        <w:t>The Clinical Team Leader</w:t>
      </w:r>
      <w:r>
        <w:rPr>
          <w:rFonts w:ascii="Georgia" w:eastAsia="Times New Roman" w:hAnsi="Georgia"/>
          <w:szCs w:val="20"/>
        </w:rPr>
        <w:t>, Administrator or designee</w:t>
      </w:r>
      <w:r w:rsidRPr="00A828C2">
        <w:rPr>
          <w:rFonts w:ascii="Georgia" w:eastAsia="Times New Roman" w:hAnsi="Georgia"/>
          <w:szCs w:val="20"/>
        </w:rPr>
        <w:t xml:space="preserve"> will assign the patient to a clinician/technician based on the patient’s need and level of care required, geographic area, and qualifications of organization personnel needed.</w:t>
      </w:r>
    </w:p>
    <w:p w14:paraId="1A992D4B" w14:textId="77777777" w:rsidR="00A828C2" w:rsidRDefault="00A828C2" w:rsidP="00A828C2">
      <w:pPr>
        <w:numPr>
          <w:ilvl w:val="0"/>
          <w:numId w:val="5"/>
        </w:numPr>
        <w:spacing w:after="0" w:line="240" w:lineRule="auto"/>
        <w:rPr>
          <w:rFonts w:ascii="Georgia" w:eastAsia="Times New Roman" w:hAnsi="Georgia"/>
          <w:szCs w:val="20"/>
        </w:rPr>
      </w:pPr>
      <w:r>
        <w:rPr>
          <w:rFonts w:ascii="Georgia" w:eastAsia="Times New Roman" w:hAnsi="Georgia"/>
          <w:szCs w:val="20"/>
        </w:rPr>
        <w:t>Ohio Living Home Health and Hospice will only accept a referral when the ordered services are available within that site’s defined geographic area.</w:t>
      </w:r>
    </w:p>
    <w:p w14:paraId="016B50B2" w14:textId="77777777" w:rsidR="00EF7799" w:rsidRPr="00EF7799" w:rsidRDefault="00EF7799" w:rsidP="00EF7799">
      <w:pPr>
        <w:rPr>
          <w:rFonts w:ascii="Georgia" w:eastAsia="Times New Roman" w:hAnsi="Georgia"/>
          <w:szCs w:val="20"/>
        </w:rPr>
      </w:pPr>
    </w:p>
    <w:p w14:paraId="0D0363DB" w14:textId="77777777" w:rsidR="00EF7799" w:rsidRPr="00EF7799" w:rsidRDefault="00EF7799" w:rsidP="00EF7799">
      <w:pPr>
        <w:rPr>
          <w:rFonts w:ascii="Georgia" w:eastAsia="Times New Roman" w:hAnsi="Georgia"/>
          <w:szCs w:val="20"/>
        </w:rPr>
      </w:pPr>
    </w:p>
    <w:p w14:paraId="561A7BF6" w14:textId="77777777" w:rsidR="00EF7799" w:rsidRPr="00EF7799" w:rsidRDefault="00EF7799" w:rsidP="00EF7799">
      <w:pPr>
        <w:rPr>
          <w:rFonts w:ascii="Georgia" w:eastAsia="Times New Roman" w:hAnsi="Georgia"/>
          <w:szCs w:val="20"/>
        </w:rPr>
      </w:pPr>
    </w:p>
    <w:p w14:paraId="51126292" w14:textId="77777777" w:rsidR="00EF7799" w:rsidRPr="00EF7799" w:rsidRDefault="00EF7799" w:rsidP="00EF7799">
      <w:pPr>
        <w:rPr>
          <w:rFonts w:ascii="Georgia" w:eastAsia="Times New Roman" w:hAnsi="Georgia"/>
          <w:szCs w:val="20"/>
        </w:rPr>
      </w:pPr>
    </w:p>
    <w:p w14:paraId="495C673C" w14:textId="77777777" w:rsidR="00EF7799" w:rsidRPr="00EF7799" w:rsidRDefault="00EF7799" w:rsidP="00EF7799">
      <w:pPr>
        <w:rPr>
          <w:rFonts w:ascii="Georgia" w:eastAsia="Times New Roman" w:hAnsi="Georgia"/>
          <w:szCs w:val="20"/>
        </w:rPr>
      </w:pPr>
    </w:p>
    <w:p w14:paraId="78F14DB9" w14:textId="77777777" w:rsidR="00EF7799" w:rsidRPr="00EF7799" w:rsidRDefault="00EF7799" w:rsidP="00EF7799">
      <w:pPr>
        <w:jc w:val="right"/>
        <w:rPr>
          <w:rFonts w:ascii="Georgia" w:eastAsia="Times New Roman" w:hAnsi="Georgia"/>
          <w:szCs w:val="20"/>
        </w:rPr>
      </w:pPr>
    </w:p>
    <w:sectPr w:rsidR="00EF7799" w:rsidRPr="00EF7799" w:rsidSect="006451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7A878" w14:textId="77777777" w:rsidR="00754896" w:rsidRDefault="00754896" w:rsidP="00004886">
      <w:pPr>
        <w:spacing w:after="0" w:line="240" w:lineRule="auto"/>
      </w:pPr>
      <w:r>
        <w:separator/>
      </w:r>
    </w:p>
  </w:endnote>
  <w:endnote w:type="continuationSeparator" w:id="0">
    <w:p w14:paraId="1BA77036" w14:textId="77777777" w:rsidR="00754896" w:rsidRDefault="00754896"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6C3DAF73" w14:textId="77777777" w:rsidR="003A605C" w:rsidRPr="00EF7799" w:rsidRDefault="003A605C" w:rsidP="00EF7799">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C47880">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C47880">
              <w:rPr>
                <w:rFonts w:ascii="Avenir" w:hAnsi="Avenir"/>
                <w:b/>
                <w:noProof/>
              </w:rPr>
              <w:t>1</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FA5BF" w14:textId="77777777" w:rsidR="00754896" w:rsidRDefault="00754896" w:rsidP="00004886">
      <w:pPr>
        <w:spacing w:after="0" w:line="240" w:lineRule="auto"/>
      </w:pPr>
      <w:r>
        <w:separator/>
      </w:r>
    </w:p>
  </w:footnote>
  <w:footnote w:type="continuationSeparator" w:id="0">
    <w:p w14:paraId="276FFE89" w14:textId="77777777" w:rsidR="00754896" w:rsidRDefault="00754896"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F3678" w14:textId="77777777" w:rsidR="003A605C" w:rsidRDefault="00C47880" w:rsidP="00004886">
    <w:pPr>
      <w:pStyle w:val="Header"/>
      <w:ind w:left="-720"/>
    </w:pPr>
    <w:r>
      <w:rPr>
        <w:noProof/>
      </w:rPr>
      <mc:AlternateContent>
        <mc:Choice Requires="wps">
          <w:drawing>
            <wp:anchor distT="0" distB="0" distL="114300" distR="114300" simplePos="0" relativeHeight="251660288" behindDoc="0" locked="0" layoutInCell="1" allowOverlap="1" wp14:anchorId="2B3F5F71" wp14:editId="393D2993">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E5A43"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3F5F71"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14:paraId="2E0E5A43"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14:anchorId="7A70B6BA" wp14:editId="511F04F7">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7"/>
      <w:gridCol w:w="3114"/>
    </w:tblGrid>
    <w:tr w:rsidR="00EF7799" w:rsidRPr="00004886" w14:paraId="0D47056F" w14:textId="77777777" w:rsidTr="00EF7799">
      <w:trPr>
        <w:trHeight w:val="432"/>
      </w:trPr>
      <w:tc>
        <w:tcPr>
          <w:tcW w:w="9350" w:type="dxa"/>
          <w:gridSpan w:val="3"/>
          <w:shd w:val="clear" w:color="auto" w:fill="D9D9D9" w:themeFill="background1" w:themeFillShade="D9"/>
          <w:vAlign w:val="center"/>
        </w:tcPr>
        <w:p w14:paraId="6A099932" w14:textId="77777777" w:rsidR="00EF7799" w:rsidRPr="0091763A" w:rsidRDefault="00EF7799" w:rsidP="00EF7799">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EF7799" w:rsidRPr="00004886" w14:paraId="65E83803" w14:textId="77777777" w:rsidTr="00EF7799">
      <w:trPr>
        <w:trHeight w:val="432"/>
      </w:trPr>
      <w:tc>
        <w:tcPr>
          <w:tcW w:w="9350" w:type="dxa"/>
          <w:gridSpan w:val="3"/>
          <w:vAlign w:val="center"/>
        </w:tcPr>
        <w:p w14:paraId="78A826DF" w14:textId="77777777" w:rsidR="00EF7799" w:rsidRPr="00383057" w:rsidRDefault="00EF7799" w:rsidP="00EF7799">
          <w:pPr>
            <w:spacing w:after="0" w:line="240" w:lineRule="auto"/>
            <w:rPr>
              <w:rFonts w:ascii="Georgia" w:eastAsiaTheme="minorHAnsi" w:hAnsi="Georgia" w:cstheme="minorBidi"/>
            </w:rPr>
          </w:pPr>
          <w:r>
            <w:rPr>
              <w:rFonts w:ascii="Georgia" w:eastAsiaTheme="minorHAnsi" w:hAnsi="Georgia" w:cstheme="minorBidi"/>
            </w:rPr>
            <w:t>Availability of Services</w:t>
          </w:r>
        </w:p>
      </w:tc>
    </w:tr>
    <w:tr w:rsidR="00017F74" w:rsidRPr="00004886" w14:paraId="458EFFE6" w14:textId="77777777" w:rsidTr="00EF7799">
      <w:tc>
        <w:tcPr>
          <w:tcW w:w="3119" w:type="dxa"/>
          <w:shd w:val="clear" w:color="auto" w:fill="D9D9D9" w:themeFill="background1" w:themeFillShade="D9"/>
        </w:tcPr>
        <w:p w14:paraId="18B9C6CD"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14:paraId="2A0C55AE"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4" w:type="dxa"/>
          <w:shd w:val="clear" w:color="auto" w:fill="D9D9D9" w:themeFill="background1" w:themeFillShade="D9"/>
        </w:tcPr>
        <w:p w14:paraId="363FB852"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47BD783F" w14:textId="77777777" w:rsidTr="00EF7799">
      <w:tc>
        <w:tcPr>
          <w:tcW w:w="3119" w:type="dxa"/>
        </w:tcPr>
        <w:p w14:paraId="19FBF9CB" w14:textId="77777777" w:rsidR="00017F74" w:rsidRPr="00383057" w:rsidRDefault="00126981" w:rsidP="00D755F0">
          <w:pPr>
            <w:spacing w:after="0" w:line="240" w:lineRule="auto"/>
            <w:rPr>
              <w:rFonts w:ascii="Georgia" w:eastAsiaTheme="minorHAnsi" w:hAnsi="Georgia" w:cstheme="minorBidi"/>
            </w:rPr>
          </w:pPr>
          <w:r>
            <w:rPr>
              <w:rFonts w:ascii="Georgia" w:eastAsiaTheme="minorHAnsi" w:hAnsi="Georgia" w:cstheme="minorBidi"/>
            </w:rPr>
            <w:t>12/28/2015</w:t>
          </w:r>
        </w:p>
      </w:tc>
      <w:tc>
        <w:tcPr>
          <w:tcW w:w="3117" w:type="dxa"/>
          <w:tcMar>
            <w:top w:w="115" w:type="dxa"/>
            <w:left w:w="115" w:type="dxa"/>
            <w:bottom w:w="115" w:type="dxa"/>
            <w:right w:w="115" w:type="dxa"/>
          </w:tcMar>
        </w:tcPr>
        <w:p w14:paraId="72AA8F0D" w14:textId="751B164F" w:rsidR="00017F74" w:rsidRPr="00383057" w:rsidRDefault="004F12BB" w:rsidP="00D755F0">
          <w:pPr>
            <w:spacing w:after="0" w:line="240" w:lineRule="auto"/>
            <w:rPr>
              <w:rFonts w:ascii="Georgia" w:eastAsiaTheme="minorHAnsi" w:hAnsi="Georgia" w:cstheme="minorBidi"/>
            </w:rPr>
          </w:pPr>
          <w:r>
            <w:rPr>
              <w:rFonts w:ascii="Georgia" w:eastAsiaTheme="minorHAnsi" w:hAnsi="Georgia" w:cstheme="minorBidi"/>
            </w:rPr>
            <w:t>12/15/2023</w:t>
          </w:r>
        </w:p>
      </w:tc>
      <w:tc>
        <w:tcPr>
          <w:tcW w:w="3114" w:type="dxa"/>
        </w:tcPr>
        <w:p w14:paraId="143EC94E" w14:textId="2F2D8BD2" w:rsidR="00017F74" w:rsidRPr="00383057" w:rsidRDefault="004F12BB" w:rsidP="00D755F0">
          <w:pPr>
            <w:spacing w:after="0" w:line="240" w:lineRule="auto"/>
            <w:rPr>
              <w:rFonts w:ascii="Georgia" w:eastAsiaTheme="minorHAnsi" w:hAnsi="Georgia" w:cstheme="minorBidi"/>
            </w:rPr>
          </w:pPr>
          <w:r>
            <w:rPr>
              <w:rFonts w:ascii="Georgia" w:eastAsiaTheme="minorHAnsi" w:hAnsi="Georgia" w:cstheme="minorBidi"/>
            </w:rPr>
            <w:t>12/15/2025</w:t>
          </w:r>
        </w:p>
      </w:tc>
    </w:tr>
    <w:tr w:rsidR="00EF7799" w:rsidRPr="00004886" w14:paraId="7FC69DA9" w14:textId="77777777" w:rsidTr="00EF7799">
      <w:trPr>
        <w:trHeight w:val="576"/>
      </w:trPr>
      <w:tc>
        <w:tcPr>
          <w:tcW w:w="9350" w:type="dxa"/>
          <w:gridSpan w:val="3"/>
          <w:shd w:val="clear" w:color="auto" w:fill="D9D9D9" w:themeFill="background1" w:themeFillShade="D9"/>
          <w:vAlign w:val="center"/>
        </w:tcPr>
        <w:p w14:paraId="4ABAEA98" w14:textId="77777777" w:rsidR="00EF7799" w:rsidRPr="0091763A" w:rsidRDefault="00EF7799" w:rsidP="00EF7799">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EF7799" w:rsidRPr="00004886" w14:paraId="3E8FDEAC" w14:textId="77777777" w:rsidTr="00EF7799">
      <w:trPr>
        <w:trHeight w:val="576"/>
      </w:trPr>
      <w:tc>
        <w:tcPr>
          <w:tcW w:w="9350" w:type="dxa"/>
          <w:gridSpan w:val="3"/>
          <w:vAlign w:val="center"/>
        </w:tcPr>
        <w:p w14:paraId="019B5170" w14:textId="77777777" w:rsidR="00EF7799" w:rsidRPr="00383057" w:rsidRDefault="00EF7799" w:rsidP="00EF7799">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2DCAC39F" w14:textId="77777777" w:rsidTr="00EF7799">
      <w:tc>
        <w:tcPr>
          <w:tcW w:w="9350" w:type="dxa"/>
          <w:gridSpan w:val="3"/>
          <w:shd w:val="clear" w:color="auto" w:fill="D9D9D9" w:themeFill="background1" w:themeFillShade="D9"/>
          <w:tcMar>
            <w:top w:w="115" w:type="dxa"/>
            <w:left w:w="115" w:type="dxa"/>
            <w:bottom w:w="115" w:type="dxa"/>
            <w:right w:w="115" w:type="dxa"/>
          </w:tcMar>
        </w:tcPr>
        <w:p w14:paraId="305E540A"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0D01119A" w14:textId="77777777" w:rsidTr="00EF7799">
      <w:tc>
        <w:tcPr>
          <w:tcW w:w="9350" w:type="dxa"/>
          <w:gridSpan w:val="3"/>
          <w:shd w:val="clear" w:color="auto" w:fill="auto"/>
          <w:tcMar>
            <w:top w:w="115" w:type="dxa"/>
            <w:left w:w="115" w:type="dxa"/>
            <w:bottom w:w="115" w:type="dxa"/>
            <w:right w:w="115" w:type="dxa"/>
          </w:tcMar>
        </w:tcPr>
        <w:p w14:paraId="56BF893F" w14:textId="77777777" w:rsidR="00017F74" w:rsidRPr="00383057" w:rsidRDefault="00017F74" w:rsidP="00D755F0">
          <w:pPr>
            <w:spacing w:after="0" w:line="240" w:lineRule="auto"/>
            <w:rPr>
              <w:rFonts w:ascii="Georgia" w:eastAsiaTheme="minorHAnsi" w:hAnsi="Georgia" w:cstheme="minorBidi"/>
            </w:rPr>
          </w:pPr>
        </w:p>
      </w:tc>
    </w:tr>
  </w:tbl>
  <w:p w14:paraId="7D0D0101"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C56ECC"/>
    <w:multiLevelType w:val="hybridMultilevel"/>
    <w:tmpl w:val="95FAFE02"/>
    <w:lvl w:ilvl="0" w:tplc="D0587754">
      <w:start w:val="1"/>
      <w:numFmt w:val="decimal"/>
      <w:lvlText w:val="%1."/>
      <w:lvlJc w:val="left"/>
      <w:pPr>
        <w:tabs>
          <w:tab w:val="num" w:pos="432"/>
        </w:tabs>
        <w:ind w:left="432" w:hanging="432"/>
      </w:pPr>
      <w:rPr>
        <w:rFonts w:hint="default"/>
      </w:rPr>
    </w:lvl>
    <w:lvl w:ilvl="1" w:tplc="38128802">
      <w:start w:val="1"/>
      <w:numFmt w:val="upperLetter"/>
      <w:lvlText w:val="%2."/>
      <w:lvlJc w:val="left"/>
      <w:pPr>
        <w:tabs>
          <w:tab w:val="num" w:pos="864"/>
        </w:tabs>
        <w:ind w:left="864"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5152"/>
    <w:rsid w:val="00017F74"/>
    <w:rsid w:val="00070BDF"/>
    <w:rsid w:val="000E0733"/>
    <w:rsid w:val="00126981"/>
    <w:rsid w:val="002174C0"/>
    <w:rsid w:val="00343C3A"/>
    <w:rsid w:val="00366B62"/>
    <w:rsid w:val="00383057"/>
    <w:rsid w:val="003A605C"/>
    <w:rsid w:val="004039FB"/>
    <w:rsid w:val="00496194"/>
    <w:rsid w:val="004B00A2"/>
    <w:rsid w:val="004F12BB"/>
    <w:rsid w:val="004F7E1E"/>
    <w:rsid w:val="006318B2"/>
    <w:rsid w:val="00636251"/>
    <w:rsid w:val="0064513A"/>
    <w:rsid w:val="006772EC"/>
    <w:rsid w:val="00721119"/>
    <w:rsid w:val="00744C01"/>
    <w:rsid w:val="00754896"/>
    <w:rsid w:val="007D240F"/>
    <w:rsid w:val="00806F6F"/>
    <w:rsid w:val="00857EA6"/>
    <w:rsid w:val="008F49D4"/>
    <w:rsid w:val="00914055"/>
    <w:rsid w:val="0091763A"/>
    <w:rsid w:val="009342A6"/>
    <w:rsid w:val="009E0C37"/>
    <w:rsid w:val="00A4124D"/>
    <w:rsid w:val="00A828C2"/>
    <w:rsid w:val="00AA4F8A"/>
    <w:rsid w:val="00AC317F"/>
    <w:rsid w:val="00AF7CAE"/>
    <w:rsid w:val="00BA51C0"/>
    <w:rsid w:val="00C47880"/>
    <w:rsid w:val="00C508A7"/>
    <w:rsid w:val="00C70850"/>
    <w:rsid w:val="00CE016E"/>
    <w:rsid w:val="00DD17C5"/>
    <w:rsid w:val="00E547EA"/>
    <w:rsid w:val="00E810E1"/>
    <w:rsid w:val="00EB3AE3"/>
    <w:rsid w:val="00EF7799"/>
    <w:rsid w:val="00F107CD"/>
    <w:rsid w:val="00F53FEA"/>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FB1B92"/>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2</cp:revision>
  <dcterms:created xsi:type="dcterms:W3CDTF">2023-12-19T16:46:00Z</dcterms:created>
  <dcterms:modified xsi:type="dcterms:W3CDTF">2023-12-19T16:46:00Z</dcterms:modified>
</cp:coreProperties>
</file>