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F793" w14:textId="77777777" w:rsidR="00E3573E" w:rsidRPr="0017562B" w:rsidRDefault="00E3573E" w:rsidP="00B06E42">
      <w:pPr>
        <w:pStyle w:val="Heading3"/>
        <w:spacing w:line="360" w:lineRule="auto"/>
        <w:rPr>
          <w:rFonts w:ascii="Avenir" w:hAnsi="Avenir"/>
        </w:rPr>
      </w:pPr>
      <w:r w:rsidRPr="0017562B">
        <w:rPr>
          <w:rFonts w:ascii="Avenir" w:hAnsi="Avenir"/>
        </w:rPr>
        <w:t>PURPOSE</w:t>
      </w:r>
    </w:p>
    <w:p w14:paraId="6C5F74FA" w14:textId="77777777" w:rsidR="00E3573E" w:rsidRPr="00983F41" w:rsidRDefault="00E3573E" w:rsidP="00E3573E">
      <w:pPr>
        <w:rPr>
          <w:rFonts w:ascii="Georgia" w:hAnsi="Georgia"/>
        </w:rPr>
      </w:pPr>
      <w:r w:rsidRPr="00983F41">
        <w:rPr>
          <w:rFonts w:ascii="Georgia" w:hAnsi="Georgia"/>
        </w:rPr>
        <w:t>To provide guidelines for the appropriate assessment of patients who may require a nutritional assessment by a qualified clinician.</w:t>
      </w:r>
    </w:p>
    <w:p w14:paraId="25178BF7" w14:textId="77777777" w:rsidR="00E3573E" w:rsidRPr="0017562B" w:rsidRDefault="00E3573E" w:rsidP="00B06E42">
      <w:pPr>
        <w:pStyle w:val="Heading3"/>
        <w:spacing w:line="360" w:lineRule="auto"/>
        <w:rPr>
          <w:rFonts w:ascii="Avenir" w:hAnsi="Avenir"/>
        </w:rPr>
      </w:pPr>
      <w:r w:rsidRPr="0017562B">
        <w:rPr>
          <w:rFonts w:ascii="Avenir" w:hAnsi="Avenir"/>
        </w:rPr>
        <w:t>POLICY</w:t>
      </w:r>
    </w:p>
    <w:p w14:paraId="13614100" w14:textId="77777777" w:rsidR="00E3573E" w:rsidRPr="00983F41" w:rsidRDefault="00E3573E" w:rsidP="00E3573E">
      <w:pPr>
        <w:rPr>
          <w:rFonts w:ascii="Georgia" w:hAnsi="Georgia"/>
        </w:rPr>
      </w:pPr>
      <w:r w:rsidRPr="00983F41">
        <w:rPr>
          <w:rFonts w:ascii="Georgia" w:hAnsi="Georgia"/>
        </w:rPr>
        <w:t>When the initial and comprehensive assessment indicates an alteration in nutritional status, the clinician will make a referral to a qualified health care professional for further nutritional assessment.</w:t>
      </w:r>
    </w:p>
    <w:p w14:paraId="15074E4E" w14:textId="77777777" w:rsidR="00E3573E" w:rsidRPr="0017562B" w:rsidRDefault="00E3573E" w:rsidP="00B06E42">
      <w:pPr>
        <w:pStyle w:val="Heading3"/>
        <w:spacing w:line="360" w:lineRule="auto"/>
        <w:rPr>
          <w:rFonts w:ascii="Avenir" w:hAnsi="Avenir"/>
        </w:rPr>
      </w:pPr>
      <w:r w:rsidRPr="0017562B">
        <w:rPr>
          <w:rFonts w:ascii="Avenir" w:hAnsi="Avenir"/>
        </w:rPr>
        <w:t>PROCEDURE</w:t>
      </w:r>
    </w:p>
    <w:p w14:paraId="5453CDBE" w14:textId="77777777" w:rsidR="00E3573E" w:rsidRPr="00983F41" w:rsidRDefault="00E3573E" w:rsidP="00E3573E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Du</w:t>
      </w:r>
      <w:r>
        <w:rPr>
          <w:rFonts w:ascii="Georgia" w:hAnsi="Georgia"/>
        </w:rPr>
        <w:t xml:space="preserve">ring the initial assessment, </w:t>
      </w:r>
      <w:r w:rsidRPr="00983F41">
        <w:rPr>
          <w:rFonts w:ascii="Georgia" w:hAnsi="Georgia"/>
        </w:rPr>
        <w:t>nutritional</w:t>
      </w:r>
      <w:r>
        <w:rPr>
          <w:rFonts w:ascii="Georgia" w:hAnsi="Georgia"/>
        </w:rPr>
        <w:t xml:space="preserve"> </w:t>
      </w:r>
      <w:r w:rsidRPr="00983F41">
        <w:rPr>
          <w:rFonts w:ascii="Georgia" w:hAnsi="Georgia"/>
        </w:rPr>
        <w:t xml:space="preserve">information </w:t>
      </w:r>
      <w:r>
        <w:rPr>
          <w:rFonts w:ascii="Georgia" w:hAnsi="Georgia"/>
        </w:rPr>
        <w:t>will</w:t>
      </w:r>
      <w:r w:rsidRPr="00983F41">
        <w:rPr>
          <w:rFonts w:ascii="Georgia" w:hAnsi="Georgia"/>
        </w:rPr>
        <w:t xml:space="preserve"> be obtain</w:t>
      </w:r>
      <w:r>
        <w:rPr>
          <w:rFonts w:ascii="Georgia" w:hAnsi="Georgia"/>
        </w:rPr>
        <w:t>ed and documented on the OASIS as part of the baseline data.</w:t>
      </w:r>
    </w:p>
    <w:p w14:paraId="231A081B" w14:textId="77777777" w:rsidR="00E3573E" w:rsidRDefault="00E3573E" w:rsidP="00E3573E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>
        <w:rPr>
          <w:rFonts w:ascii="Georgia" w:hAnsi="Georgia"/>
        </w:rPr>
        <w:t>I</w:t>
      </w:r>
      <w:r w:rsidRPr="00983F41">
        <w:rPr>
          <w:rFonts w:ascii="Georgia" w:hAnsi="Georgia"/>
        </w:rPr>
        <w:t>f</w:t>
      </w:r>
      <w:r>
        <w:rPr>
          <w:rFonts w:ascii="Georgia" w:hAnsi="Georgia"/>
        </w:rPr>
        <w:t xml:space="preserve">, according to the </w:t>
      </w:r>
      <w:r w:rsidR="008E42F9">
        <w:rPr>
          <w:rFonts w:ascii="Georgia" w:hAnsi="Georgia"/>
        </w:rPr>
        <w:t xml:space="preserve">assessment, </w:t>
      </w:r>
      <w:r w:rsidR="008E42F9" w:rsidRPr="00983F41">
        <w:rPr>
          <w:rFonts w:ascii="Georgia" w:hAnsi="Georgia"/>
        </w:rPr>
        <w:t>the</w:t>
      </w:r>
      <w:r w:rsidRPr="00983F41">
        <w:rPr>
          <w:rFonts w:ascii="Georgia" w:hAnsi="Georgia"/>
        </w:rPr>
        <w:t xml:space="preserve"> patient is determined to have any of the following, the clinician will contact the patient’s physician and obtain follow-up orders or an order for a nutritional consult:</w:t>
      </w:r>
    </w:p>
    <w:p w14:paraId="2D9179AA" w14:textId="77777777" w:rsidR="00E3573E" w:rsidRPr="00983F41" w:rsidRDefault="00E3573E" w:rsidP="00E3573E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Nutrition, altered, less than body requirements</w:t>
      </w:r>
    </w:p>
    <w:p w14:paraId="40F53FAE" w14:textId="77777777" w:rsidR="00E3573E" w:rsidRPr="00983F41" w:rsidRDefault="00E3573E" w:rsidP="00E3573E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N</w:t>
      </w:r>
      <w:bookmarkStart w:id="0" w:name="_GoBack"/>
      <w:bookmarkEnd w:id="0"/>
      <w:r w:rsidRPr="00983F41">
        <w:rPr>
          <w:rFonts w:ascii="Georgia" w:hAnsi="Georgia"/>
        </w:rPr>
        <w:t>utrition, more than body requirements</w:t>
      </w:r>
      <w:r w:rsidRPr="00983F41">
        <w:rPr>
          <w:rFonts w:ascii="Georgia" w:hAnsi="Georgia"/>
        </w:rPr>
        <w:tab/>
      </w:r>
    </w:p>
    <w:p w14:paraId="516F4903" w14:textId="77777777" w:rsidR="00E3573E" w:rsidRPr="00983F41" w:rsidRDefault="00E3573E" w:rsidP="00E3573E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Documentation in the clinical record should reflect the</w:t>
      </w:r>
      <w:r>
        <w:rPr>
          <w:rFonts w:ascii="Georgia" w:hAnsi="Georgia"/>
        </w:rPr>
        <w:t xml:space="preserve"> physician </w:t>
      </w:r>
      <w:r w:rsidRPr="00983F41">
        <w:rPr>
          <w:rFonts w:ascii="Georgia" w:hAnsi="Georgia"/>
        </w:rPr>
        <w:t>contact and the order for a nutritional consult.</w:t>
      </w:r>
    </w:p>
    <w:p w14:paraId="7BA605B2" w14:textId="77777777" w:rsidR="00E3573E" w:rsidRPr="00BC0B22" w:rsidRDefault="00E3573E" w:rsidP="00E3573E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Avenir" w:hAnsi="Avenir"/>
        </w:rPr>
      </w:pPr>
      <w:r w:rsidRPr="00BC0B22">
        <w:rPr>
          <w:rFonts w:ascii="Georgia" w:hAnsi="Georgia"/>
        </w:rPr>
        <w:t>The registered dietician will make entries into the clinical record regarding plans, discussions, and interventions related to the nutritional consult.</w:t>
      </w:r>
      <w:bookmarkStart w:id="1" w:name="PainAssessment"/>
      <w:bookmarkEnd w:id="1"/>
    </w:p>
    <w:p w14:paraId="2B356CC9" w14:textId="77777777" w:rsidR="007D240F" w:rsidRPr="00FF3A52" w:rsidRDefault="007D240F" w:rsidP="00E3573E">
      <w:pPr>
        <w:spacing w:after="0" w:line="240" w:lineRule="auto"/>
      </w:pPr>
    </w:p>
    <w:sectPr w:rsidR="007D240F" w:rsidRPr="00FF3A52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C43B" w14:textId="77777777" w:rsidR="00ED27A9" w:rsidRDefault="00ED27A9" w:rsidP="00004886">
      <w:pPr>
        <w:spacing w:after="0" w:line="240" w:lineRule="auto"/>
      </w:pPr>
      <w:r>
        <w:separator/>
      </w:r>
    </w:p>
  </w:endnote>
  <w:endnote w:type="continuationSeparator" w:id="0">
    <w:p w14:paraId="0549C04F" w14:textId="77777777" w:rsidR="00ED27A9" w:rsidRDefault="00ED27A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673ADD5" w14:textId="1D2EC200" w:rsidR="004F6C2F" w:rsidRPr="00B06E42" w:rsidRDefault="004F6C2F" w:rsidP="00B06E42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8B0FD7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8B0FD7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2C8D">
              <w:rPr>
                <w:rFonts w:ascii="Avenir" w:hAnsi="Avenir"/>
                <w:b/>
                <w:noProof/>
              </w:rPr>
              <w:t>1</w:t>
            </w:r>
            <w:r w:rsidR="008B0FD7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8B0FD7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8B0FD7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F2C8D">
              <w:rPr>
                <w:rFonts w:ascii="Avenir" w:hAnsi="Avenir"/>
                <w:b/>
                <w:noProof/>
              </w:rPr>
              <w:t>1</w:t>
            </w:r>
            <w:r w:rsidR="008B0FD7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B1CE2" w14:textId="77777777" w:rsidR="00ED27A9" w:rsidRDefault="00ED27A9" w:rsidP="00004886">
      <w:pPr>
        <w:spacing w:after="0" w:line="240" w:lineRule="auto"/>
      </w:pPr>
      <w:r>
        <w:separator/>
      </w:r>
    </w:p>
  </w:footnote>
  <w:footnote w:type="continuationSeparator" w:id="0">
    <w:p w14:paraId="1CD71C99" w14:textId="77777777" w:rsidR="00ED27A9" w:rsidRDefault="00ED27A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637A" w14:textId="201C2E79" w:rsidR="004F6C2F" w:rsidRDefault="0093222B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F11111" wp14:editId="5F0363E5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B0534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F111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7D2B0534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AF2C8D">
      <w:rPr>
        <w:noProof/>
      </w:rPr>
      <w:drawing>
        <wp:inline distT="0" distB="0" distL="0" distR="0" wp14:anchorId="44287A37" wp14:editId="5FE55CEE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5"/>
      <w:gridCol w:w="3118"/>
      <w:gridCol w:w="3117"/>
    </w:tblGrid>
    <w:tr w:rsidR="00B06E42" w:rsidRPr="00004886" w14:paraId="30D3AF62" w14:textId="77777777" w:rsidTr="00B06E4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8EC6B0D" w14:textId="77777777" w:rsidR="00B06E42" w:rsidRPr="0091763A" w:rsidRDefault="00B06E42" w:rsidP="00B06E4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B06E42" w:rsidRPr="00004886" w14:paraId="783C0FC0" w14:textId="77777777" w:rsidTr="00B06E42">
      <w:trPr>
        <w:trHeight w:val="432"/>
      </w:trPr>
      <w:tc>
        <w:tcPr>
          <w:tcW w:w="9350" w:type="dxa"/>
          <w:gridSpan w:val="3"/>
          <w:vAlign w:val="center"/>
        </w:tcPr>
        <w:p w14:paraId="3A26A95C" w14:textId="77777777" w:rsidR="00B06E42" w:rsidRPr="00383057" w:rsidRDefault="00B06E42" w:rsidP="00B06E42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Nutritional Assessment</w:t>
          </w:r>
        </w:p>
      </w:tc>
    </w:tr>
    <w:tr w:rsidR="004F6C2F" w:rsidRPr="00004886" w14:paraId="55EAF714" w14:textId="77777777" w:rsidTr="00B06E42">
      <w:tc>
        <w:tcPr>
          <w:tcW w:w="3115" w:type="dxa"/>
          <w:shd w:val="clear" w:color="auto" w:fill="D9D9D9" w:themeFill="background1" w:themeFillShade="D9"/>
        </w:tcPr>
        <w:p w14:paraId="33353715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B8EDDB3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52DBD0ED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2982C2A8" w14:textId="77777777" w:rsidTr="00B06E42">
      <w:tc>
        <w:tcPr>
          <w:tcW w:w="3115" w:type="dxa"/>
        </w:tcPr>
        <w:p w14:paraId="32159215" w14:textId="2EE679D0" w:rsidR="004F6C2F" w:rsidRPr="00383057" w:rsidRDefault="00B06E42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09204FA" w14:textId="48EAED70" w:rsidR="004F6C2F" w:rsidRPr="00383057" w:rsidRDefault="00B06E42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10/20/2023</w:t>
          </w:r>
        </w:p>
      </w:tc>
      <w:tc>
        <w:tcPr>
          <w:tcW w:w="3117" w:type="dxa"/>
        </w:tcPr>
        <w:p w14:paraId="7CD59A06" w14:textId="70582C6E" w:rsidR="004F6C2F" w:rsidRPr="00383057" w:rsidRDefault="00B06E42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10/20/2025</w:t>
          </w:r>
        </w:p>
      </w:tc>
    </w:tr>
    <w:tr w:rsidR="00B06E42" w:rsidRPr="00004886" w14:paraId="57BD47C3" w14:textId="77777777" w:rsidTr="00B06E4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868637A" w14:textId="21A0B3F2" w:rsidR="00B06E42" w:rsidRPr="0091763A" w:rsidRDefault="00B06E42" w:rsidP="00B06E4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B06E42" w:rsidRPr="00004886" w14:paraId="63030969" w14:textId="77777777" w:rsidTr="00B06E42">
      <w:trPr>
        <w:trHeight w:val="576"/>
      </w:trPr>
      <w:tc>
        <w:tcPr>
          <w:tcW w:w="9350" w:type="dxa"/>
          <w:gridSpan w:val="3"/>
          <w:vAlign w:val="center"/>
        </w:tcPr>
        <w:p w14:paraId="568FBAED" w14:textId="4FEB7F35" w:rsidR="00B06E42" w:rsidRPr="00383057" w:rsidRDefault="00B06E42" w:rsidP="00B06E42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67DBC322" w14:textId="77777777" w:rsidTr="00B06E42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68CEFE4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67E1CB17" w14:textId="77777777" w:rsidTr="00B06E42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4D9F03A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C393275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DD39FE"/>
    <w:multiLevelType w:val="hybridMultilevel"/>
    <w:tmpl w:val="59741168"/>
    <w:lvl w:ilvl="0" w:tplc="157C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858689C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2174C0"/>
    <w:rsid w:val="00366B62"/>
    <w:rsid w:val="00383057"/>
    <w:rsid w:val="003A605C"/>
    <w:rsid w:val="004039FB"/>
    <w:rsid w:val="00496194"/>
    <w:rsid w:val="004B00A2"/>
    <w:rsid w:val="004F6C2F"/>
    <w:rsid w:val="004F7E1E"/>
    <w:rsid w:val="00513DB0"/>
    <w:rsid w:val="006318B2"/>
    <w:rsid w:val="00636251"/>
    <w:rsid w:val="0064513A"/>
    <w:rsid w:val="006772EC"/>
    <w:rsid w:val="006C0ECD"/>
    <w:rsid w:val="00721119"/>
    <w:rsid w:val="00744C01"/>
    <w:rsid w:val="007D240F"/>
    <w:rsid w:val="00806F6F"/>
    <w:rsid w:val="00857EA6"/>
    <w:rsid w:val="008B0FD7"/>
    <w:rsid w:val="008E42F9"/>
    <w:rsid w:val="008F49D4"/>
    <w:rsid w:val="00914055"/>
    <w:rsid w:val="0091763A"/>
    <w:rsid w:val="0093222B"/>
    <w:rsid w:val="009342A6"/>
    <w:rsid w:val="009F3EE2"/>
    <w:rsid w:val="00A1280F"/>
    <w:rsid w:val="00A63F7C"/>
    <w:rsid w:val="00AC317F"/>
    <w:rsid w:val="00AF2C8D"/>
    <w:rsid w:val="00AF7CAE"/>
    <w:rsid w:val="00B06E42"/>
    <w:rsid w:val="00BA51C0"/>
    <w:rsid w:val="00C70850"/>
    <w:rsid w:val="00C82A2B"/>
    <w:rsid w:val="00C97BB8"/>
    <w:rsid w:val="00DD17C5"/>
    <w:rsid w:val="00DE38FB"/>
    <w:rsid w:val="00E3573E"/>
    <w:rsid w:val="00E547EA"/>
    <w:rsid w:val="00E810E1"/>
    <w:rsid w:val="00ED27A9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C57A46"/>
  <w15:docId w15:val="{F334E9E0-0D10-4901-AFF8-A2044C64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12E01-AD7A-4F91-82BD-866B65D4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dcterms:created xsi:type="dcterms:W3CDTF">2023-11-20T20:24:00Z</dcterms:created>
  <dcterms:modified xsi:type="dcterms:W3CDTF">2023-11-20T20:24:00Z</dcterms:modified>
</cp:coreProperties>
</file>