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D23E" w14:textId="77777777" w:rsidR="00D927EC" w:rsidRPr="00E464B4" w:rsidRDefault="00AA7F0B" w:rsidP="0013558B">
      <w:pPr>
        <w:pStyle w:val="Heading3"/>
        <w:spacing w:line="360" w:lineRule="auto"/>
        <w:rPr>
          <w:rFonts w:ascii="Avenir" w:hAnsi="Avenir"/>
          <w:sz w:val="22"/>
        </w:rPr>
      </w:pPr>
      <w:r w:rsidRPr="005F4D1B">
        <w:rPr>
          <w:rFonts w:ascii="Avenir" w:hAnsi="Avenir"/>
          <w:sz w:val="22"/>
        </w:rPr>
        <w:t>PURPOSE</w:t>
      </w:r>
    </w:p>
    <w:p w14:paraId="01FC6C7E" w14:textId="77777777" w:rsidR="00D656C1" w:rsidRPr="00E464B4" w:rsidRDefault="00E464B4" w:rsidP="00E464B4">
      <w:pPr>
        <w:rPr>
          <w:rFonts w:ascii="Georgia" w:hAnsi="Georgia"/>
        </w:rPr>
      </w:pPr>
      <w:r w:rsidRPr="00D805B8">
        <w:rPr>
          <w:rFonts w:ascii="Georgia" w:hAnsi="Georgia"/>
        </w:rPr>
        <w:t>To provide guidelines for the initial assessment to evaluate the patient’s physical, psychosocial and emotional needs and determine immediate care and support needs.</w:t>
      </w:r>
    </w:p>
    <w:p w14:paraId="4BDADAB1" w14:textId="77777777" w:rsidR="005F4D1B" w:rsidRDefault="005F4D1B" w:rsidP="0013558B">
      <w:pPr>
        <w:pStyle w:val="Heading3"/>
        <w:spacing w:line="360" w:lineRule="auto"/>
        <w:rPr>
          <w:rFonts w:ascii="Avenir" w:hAnsi="Avenir"/>
          <w:sz w:val="22"/>
        </w:rPr>
      </w:pPr>
      <w:bookmarkStart w:id="0" w:name="_Hlk6578093"/>
      <w:r w:rsidRPr="005F4D1B">
        <w:rPr>
          <w:rFonts w:ascii="Avenir" w:hAnsi="Avenir"/>
          <w:sz w:val="22"/>
        </w:rPr>
        <w:t>P</w:t>
      </w:r>
      <w:r>
        <w:rPr>
          <w:rFonts w:ascii="Avenir" w:hAnsi="Avenir"/>
          <w:sz w:val="22"/>
        </w:rPr>
        <w:t>olicy</w:t>
      </w:r>
    </w:p>
    <w:bookmarkEnd w:id="0"/>
    <w:p w14:paraId="260485A2" w14:textId="41971C5F" w:rsidR="00E464B4" w:rsidRPr="00E464B4" w:rsidRDefault="00E464B4" w:rsidP="005F4D1B">
      <w:pPr>
        <w:pStyle w:val="Heading3"/>
        <w:rPr>
          <w:rFonts w:ascii="Georgia" w:hAnsi="Georgia"/>
          <w:b w:val="0"/>
          <w:caps w:val="0"/>
          <w:sz w:val="22"/>
          <w:szCs w:val="22"/>
        </w:rPr>
      </w:pPr>
      <w:r w:rsidRPr="00E464B4">
        <w:rPr>
          <w:rFonts w:ascii="Georgia" w:hAnsi="Georgia"/>
          <w:b w:val="0"/>
          <w:caps w:val="0"/>
          <w:sz w:val="22"/>
          <w:szCs w:val="22"/>
        </w:rPr>
        <w:t>An initial assessment will be performed by a registered nurse within 48 hours after election of hospice care unless otherwise specified by the physician</w:t>
      </w:r>
      <w:r>
        <w:rPr>
          <w:rFonts w:ascii="Georgia" w:hAnsi="Georgia"/>
          <w:b w:val="0"/>
          <w:caps w:val="0"/>
          <w:sz w:val="22"/>
          <w:szCs w:val="22"/>
        </w:rPr>
        <w:t>.</w:t>
      </w:r>
      <w:r w:rsidR="0017445D">
        <w:rPr>
          <w:rFonts w:ascii="Georgia" w:hAnsi="Georgia"/>
          <w:b w:val="0"/>
          <w:caps w:val="0"/>
          <w:sz w:val="22"/>
          <w:szCs w:val="22"/>
        </w:rPr>
        <w:t xml:space="preserve">  </w:t>
      </w:r>
    </w:p>
    <w:p w14:paraId="16874D5A" w14:textId="77777777" w:rsidR="00D927EC" w:rsidRPr="00B23E02" w:rsidRDefault="00D927EC" w:rsidP="005F4D1B">
      <w:pPr>
        <w:pStyle w:val="Heading3"/>
        <w:rPr>
          <w:rFonts w:ascii="Avenir" w:hAnsi="Avenir"/>
          <w:b w:val="0"/>
          <w:caps w:val="0"/>
          <w:sz w:val="22"/>
        </w:rPr>
      </w:pPr>
    </w:p>
    <w:p w14:paraId="5FAF43B2" w14:textId="77777777" w:rsidR="00D927EC" w:rsidRDefault="00D927EC" w:rsidP="0013558B">
      <w:pPr>
        <w:pStyle w:val="Heading3"/>
        <w:spacing w:line="360" w:lineRule="auto"/>
        <w:rPr>
          <w:rFonts w:ascii="Avenir" w:hAnsi="Avenir"/>
          <w:sz w:val="22"/>
        </w:rPr>
      </w:pPr>
      <w:r w:rsidRPr="005F4D1B">
        <w:rPr>
          <w:rFonts w:ascii="Avenir" w:hAnsi="Avenir"/>
          <w:sz w:val="22"/>
        </w:rPr>
        <w:t>P</w:t>
      </w:r>
      <w:r>
        <w:rPr>
          <w:rFonts w:ascii="Avenir" w:hAnsi="Avenir"/>
          <w:sz w:val="22"/>
        </w:rPr>
        <w:t>RocEDURE</w:t>
      </w:r>
    </w:p>
    <w:p w14:paraId="61C4E0E0" w14:textId="77777777" w:rsidR="00E464B4" w:rsidRPr="00D805B8" w:rsidRDefault="00E464B4" w:rsidP="00E464B4">
      <w:pPr>
        <w:pStyle w:val="BodyTextIndent"/>
        <w:widowControl w:val="0"/>
        <w:numPr>
          <w:ilvl w:val="1"/>
          <w:numId w:val="15"/>
        </w:numPr>
        <w:ind w:left="432" w:hanging="432"/>
        <w:rPr>
          <w:rFonts w:ascii="Georgia" w:hAnsi="Georgia"/>
        </w:rPr>
      </w:pPr>
      <w:r w:rsidRPr="00D805B8">
        <w:rPr>
          <w:rFonts w:ascii="Georgia" w:hAnsi="Georgia"/>
        </w:rPr>
        <w:t>Admitting registered nurse uses an assessment scale/rating tool to assess for problems and to establish a baseline status of each symptom rated.  Items assessed may include, but are not limited to, the following:</w:t>
      </w:r>
    </w:p>
    <w:p w14:paraId="58F3C9B7" w14:textId="77777777" w:rsidR="00E464B4" w:rsidRPr="00D805B8" w:rsidRDefault="00E464B4" w:rsidP="00350E9C">
      <w:pPr>
        <w:pStyle w:val="BodyTextIndent2"/>
        <w:widowControl w:val="0"/>
        <w:numPr>
          <w:ilvl w:val="1"/>
          <w:numId w:val="14"/>
        </w:numPr>
        <w:tabs>
          <w:tab w:val="clear" w:pos="1440"/>
        </w:tabs>
        <w:spacing w:after="0" w:line="240" w:lineRule="auto"/>
        <w:ind w:left="1080"/>
        <w:rPr>
          <w:rFonts w:ascii="Georgia" w:hAnsi="Georgia"/>
        </w:rPr>
      </w:pPr>
      <w:r w:rsidRPr="00D805B8">
        <w:rPr>
          <w:rFonts w:ascii="Georgia" w:hAnsi="Georgia"/>
        </w:rPr>
        <w:t>Pain assessment</w:t>
      </w:r>
    </w:p>
    <w:p w14:paraId="1B8E513E" w14:textId="77777777" w:rsidR="00E464B4" w:rsidRPr="00D805B8" w:rsidRDefault="00E464B4" w:rsidP="00350E9C">
      <w:pPr>
        <w:pStyle w:val="BodyTextIndent2"/>
        <w:widowControl w:val="0"/>
        <w:numPr>
          <w:ilvl w:val="1"/>
          <w:numId w:val="14"/>
        </w:numPr>
        <w:tabs>
          <w:tab w:val="clear" w:pos="1440"/>
        </w:tabs>
        <w:spacing w:after="0" w:line="240" w:lineRule="auto"/>
        <w:ind w:left="1080"/>
        <w:rPr>
          <w:rFonts w:ascii="Georgia" w:hAnsi="Georgia"/>
        </w:rPr>
      </w:pPr>
      <w:r w:rsidRPr="00D805B8">
        <w:rPr>
          <w:rFonts w:ascii="Georgia" w:hAnsi="Georgia"/>
        </w:rPr>
        <w:t>Vital signs</w:t>
      </w:r>
    </w:p>
    <w:p w14:paraId="3DCF703F" w14:textId="77777777" w:rsidR="00E464B4" w:rsidRPr="00D805B8" w:rsidRDefault="00E464B4" w:rsidP="00350E9C">
      <w:pPr>
        <w:pStyle w:val="BodyTextIndent2"/>
        <w:widowControl w:val="0"/>
        <w:numPr>
          <w:ilvl w:val="1"/>
          <w:numId w:val="14"/>
        </w:numPr>
        <w:tabs>
          <w:tab w:val="clear" w:pos="1440"/>
        </w:tabs>
        <w:spacing w:after="0" w:line="240" w:lineRule="auto"/>
        <w:ind w:left="1080"/>
        <w:rPr>
          <w:rFonts w:ascii="Georgia" w:hAnsi="Georgia"/>
        </w:rPr>
      </w:pPr>
      <w:r w:rsidRPr="00D805B8">
        <w:rPr>
          <w:rFonts w:ascii="Georgia" w:hAnsi="Georgia"/>
        </w:rPr>
        <w:t>Fatigue, drowsiness</w:t>
      </w:r>
    </w:p>
    <w:p w14:paraId="5A11E79E" w14:textId="77777777" w:rsidR="00E464B4" w:rsidRPr="00D805B8" w:rsidRDefault="00E464B4" w:rsidP="00350E9C">
      <w:pPr>
        <w:pStyle w:val="BodyTextIndent2"/>
        <w:widowControl w:val="0"/>
        <w:numPr>
          <w:ilvl w:val="1"/>
          <w:numId w:val="14"/>
        </w:numPr>
        <w:tabs>
          <w:tab w:val="clear" w:pos="1440"/>
        </w:tabs>
        <w:spacing w:after="0" w:line="240" w:lineRule="auto"/>
        <w:ind w:left="1080"/>
        <w:rPr>
          <w:rFonts w:ascii="Georgia" w:hAnsi="Georgia"/>
        </w:rPr>
      </w:pPr>
      <w:r w:rsidRPr="00D805B8">
        <w:rPr>
          <w:rFonts w:ascii="Georgia" w:hAnsi="Georgia"/>
        </w:rPr>
        <w:t>Nausea, appetite</w:t>
      </w:r>
    </w:p>
    <w:p w14:paraId="7BEF8438" w14:textId="77777777" w:rsidR="00E464B4" w:rsidRPr="00D805B8" w:rsidRDefault="00E464B4" w:rsidP="00350E9C">
      <w:pPr>
        <w:pStyle w:val="BodyTextIndent2"/>
        <w:widowControl w:val="0"/>
        <w:numPr>
          <w:ilvl w:val="1"/>
          <w:numId w:val="14"/>
        </w:numPr>
        <w:tabs>
          <w:tab w:val="clear" w:pos="1440"/>
        </w:tabs>
        <w:spacing w:after="0" w:line="240" w:lineRule="auto"/>
        <w:ind w:left="1080"/>
        <w:rPr>
          <w:rFonts w:ascii="Georgia" w:hAnsi="Georgia"/>
        </w:rPr>
      </w:pPr>
      <w:r w:rsidRPr="00D805B8">
        <w:rPr>
          <w:rFonts w:ascii="Georgia" w:hAnsi="Georgia"/>
        </w:rPr>
        <w:t>Depression, anxiety</w:t>
      </w:r>
    </w:p>
    <w:p w14:paraId="2EB040CC" w14:textId="77777777" w:rsidR="00E464B4" w:rsidRPr="00D805B8" w:rsidRDefault="00E464B4" w:rsidP="00350E9C">
      <w:pPr>
        <w:pStyle w:val="BodyTextIndent2"/>
        <w:widowControl w:val="0"/>
        <w:numPr>
          <w:ilvl w:val="1"/>
          <w:numId w:val="14"/>
        </w:numPr>
        <w:tabs>
          <w:tab w:val="clear" w:pos="1440"/>
        </w:tabs>
        <w:spacing w:after="0" w:line="240" w:lineRule="auto"/>
        <w:ind w:left="1080"/>
        <w:rPr>
          <w:rFonts w:ascii="Georgia" w:hAnsi="Georgia"/>
        </w:rPr>
      </w:pPr>
      <w:r w:rsidRPr="00D805B8">
        <w:rPr>
          <w:rFonts w:ascii="Georgia" w:hAnsi="Georgia"/>
        </w:rPr>
        <w:t>Shortness of breath</w:t>
      </w:r>
    </w:p>
    <w:p w14:paraId="3AB28DAE" w14:textId="77777777" w:rsidR="00E464B4" w:rsidRPr="00D805B8" w:rsidRDefault="00E464B4" w:rsidP="00350E9C">
      <w:pPr>
        <w:pStyle w:val="BodyTextIndent2"/>
        <w:widowControl w:val="0"/>
        <w:numPr>
          <w:ilvl w:val="1"/>
          <w:numId w:val="14"/>
        </w:numPr>
        <w:tabs>
          <w:tab w:val="clear" w:pos="1440"/>
        </w:tabs>
        <w:spacing w:after="0" w:line="240" w:lineRule="auto"/>
        <w:ind w:left="1080"/>
        <w:rPr>
          <w:rFonts w:ascii="Georgia" w:hAnsi="Georgia"/>
        </w:rPr>
      </w:pPr>
      <w:r w:rsidRPr="00D805B8">
        <w:rPr>
          <w:rFonts w:ascii="Georgia" w:hAnsi="Georgia"/>
        </w:rPr>
        <w:t>Well-being</w:t>
      </w:r>
    </w:p>
    <w:p w14:paraId="6EF20F32" w14:textId="77777777" w:rsidR="00E464B4" w:rsidRPr="00D805B8" w:rsidRDefault="00E464B4" w:rsidP="00E464B4">
      <w:pPr>
        <w:pStyle w:val="BodyTextIndent"/>
        <w:widowControl w:val="0"/>
        <w:numPr>
          <w:ilvl w:val="1"/>
          <w:numId w:val="15"/>
        </w:numPr>
        <w:ind w:left="432" w:hanging="432"/>
        <w:rPr>
          <w:rFonts w:ascii="Georgia" w:hAnsi="Georgia"/>
        </w:rPr>
      </w:pPr>
      <w:r w:rsidRPr="00D805B8">
        <w:rPr>
          <w:rFonts w:ascii="Georgia" w:hAnsi="Georgia"/>
        </w:rPr>
        <w:t>Admitting registered nurse will determine the patient’s and caregiver’s primary concern, goals and immediate care needs.</w:t>
      </w:r>
    </w:p>
    <w:p w14:paraId="573DD9D6" w14:textId="77777777" w:rsidR="00E464B4" w:rsidRPr="00D805B8" w:rsidRDefault="00E464B4" w:rsidP="00E464B4">
      <w:pPr>
        <w:pStyle w:val="BodyTextIndent"/>
        <w:widowControl w:val="0"/>
        <w:numPr>
          <w:ilvl w:val="1"/>
          <w:numId w:val="15"/>
        </w:numPr>
        <w:ind w:left="432" w:hanging="432"/>
        <w:rPr>
          <w:rFonts w:ascii="Georgia" w:hAnsi="Georgia"/>
        </w:rPr>
      </w:pPr>
      <w:r w:rsidRPr="00D805B8">
        <w:rPr>
          <w:rFonts w:ascii="Georgia" w:hAnsi="Georgia"/>
        </w:rPr>
        <w:t>Admitting registered nurse will document interventions and teaching performed.</w:t>
      </w:r>
    </w:p>
    <w:p w14:paraId="7ADADD80" w14:textId="77777777" w:rsidR="00E464B4" w:rsidRPr="00D805B8" w:rsidRDefault="00E464B4" w:rsidP="00E464B4">
      <w:pPr>
        <w:pStyle w:val="BodyTextIndent"/>
        <w:widowControl w:val="0"/>
        <w:numPr>
          <w:ilvl w:val="1"/>
          <w:numId w:val="15"/>
        </w:numPr>
        <w:ind w:left="432" w:hanging="432"/>
        <w:rPr>
          <w:rFonts w:ascii="Georgia" w:hAnsi="Georgia"/>
        </w:rPr>
      </w:pPr>
      <w:r w:rsidRPr="00D805B8">
        <w:rPr>
          <w:rFonts w:ascii="Georgia" w:hAnsi="Georgia"/>
        </w:rPr>
        <w:t>Admitting registered nurse will determine the other disciplines to complete the appropriate sections of the comprehensive assessment based on identified problems and needs during this initial assessment.</w:t>
      </w:r>
    </w:p>
    <w:p w14:paraId="397073E2" w14:textId="79A1E53F" w:rsidR="00E464B4" w:rsidRPr="00D805B8" w:rsidRDefault="00E464B4" w:rsidP="00350E9C">
      <w:pPr>
        <w:pStyle w:val="BodyTextIndent2"/>
        <w:widowControl w:val="0"/>
        <w:numPr>
          <w:ilvl w:val="0"/>
          <w:numId w:val="16"/>
        </w:numPr>
        <w:tabs>
          <w:tab w:val="clear" w:pos="1440"/>
        </w:tabs>
        <w:spacing w:after="0" w:line="240" w:lineRule="auto"/>
        <w:ind w:left="1080" w:hanging="360"/>
        <w:rPr>
          <w:rFonts w:ascii="Georgia" w:hAnsi="Georgia"/>
        </w:rPr>
      </w:pPr>
      <w:r w:rsidRPr="00D805B8">
        <w:rPr>
          <w:rFonts w:ascii="Georgia" w:hAnsi="Georgia"/>
        </w:rPr>
        <w:t xml:space="preserve"> </w:t>
      </w:r>
      <w:r w:rsidR="00891703">
        <w:rPr>
          <w:rFonts w:ascii="Georgia" w:hAnsi="Georgia"/>
        </w:rPr>
        <w:t>B</w:t>
      </w:r>
      <w:r w:rsidRPr="00D805B8">
        <w:rPr>
          <w:rFonts w:ascii="Georgia" w:hAnsi="Georgia"/>
        </w:rPr>
        <w:t xml:space="preserve">ereavement </w:t>
      </w:r>
      <w:r w:rsidR="00891703">
        <w:rPr>
          <w:rFonts w:ascii="Georgia" w:hAnsi="Georgia"/>
        </w:rPr>
        <w:t>contact</w:t>
      </w:r>
      <w:r w:rsidRPr="00D805B8">
        <w:rPr>
          <w:rFonts w:ascii="Georgia" w:hAnsi="Georgia"/>
        </w:rPr>
        <w:t xml:space="preserve"> will always be</w:t>
      </w:r>
      <w:r w:rsidR="00891703">
        <w:rPr>
          <w:rFonts w:ascii="Georgia" w:hAnsi="Georgia"/>
        </w:rPr>
        <w:t xml:space="preserve"> identified.</w:t>
      </w:r>
    </w:p>
    <w:p w14:paraId="2A1A6CA9" w14:textId="77777777" w:rsidR="00E464B4" w:rsidRPr="00D805B8" w:rsidRDefault="00E464B4" w:rsidP="00E464B4">
      <w:pPr>
        <w:pStyle w:val="BodyTextIndent"/>
        <w:widowControl w:val="0"/>
        <w:numPr>
          <w:ilvl w:val="1"/>
          <w:numId w:val="15"/>
        </w:numPr>
        <w:ind w:left="432" w:hanging="432"/>
        <w:rPr>
          <w:rFonts w:ascii="Georgia" w:hAnsi="Georgia"/>
        </w:rPr>
      </w:pPr>
      <w:r w:rsidRPr="00D805B8">
        <w:rPr>
          <w:rFonts w:ascii="Georgia" w:hAnsi="Georgia"/>
        </w:rPr>
        <w:t xml:space="preserve">Based on the initial assessment, the plan of care will be </w:t>
      </w:r>
      <w:r w:rsidR="00134F33">
        <w:rPr>
          <w:rFonts w:ascii="Georgia" w:hAnsi="Georgia"/>
        </w:rPr>
        <w:t>established</w:t>
      </w:r>
      <w:r w:rsidRPr="00D805B8">
        <w:rPr>
          <w:rFonts w:ascii="Georgia" w:hAnsi="Georgia"/>
        </w:rPr>
        <w:t xml:space="preserve"> on the day of admission.</w:t>
      </w:r>
    </w:p>
    <w:p w14:paraId="440C37C6" w14:textId="51BADD95" w:rsidR="00B23E02" w:rsidRPr="0017445D" w:rsidRDefault="00E464B4" w:rsidP="00350E9C">
      <w:pPr>
        <w:pStyle w:val="BodyTextIndent"/>
        <w:widowControl w:val="0"/>
        <w:numPr>
          <w:ilvl w:val="1"/>
          <w:numId w:val="15"/>
        </w:numPr>
        <w:tabs>
          <w:tab w:val="clear" w:pos="1008"/>
        </w:tabs>
        <w:ind w:left="450" w:hanging="450"/>
        <w:rPr>
          <w:rFonts w:ascii="Avenir" w:hAnsi="Avenir"/>
        </w:rPr>
      </w:pPr>
      <w:r w:rsidRPr="0017445D">
        <w:rPr>
          <w:rFonts w:ascii="Georgia" w:hAnsi="Georgia"/>
        </w:rPr>
        <w:t>If the comprehensive assessment is completed during the admission visit, the initial assessment will be included as a part of the comprehensive assessment</w:t>
      </w:r>
      <w:r w:rsidR="00350E9C">
        <w:rPr>
          <w:rFonts w:ascii="Georgia" w:hAnsi="Georgia"/>
        </w:rPr>
        <w:t>.</w:t>
      </w:r>
      <w:bookmarkStart w:id="1" w:name="_GoBack"/>
      <w:bookmarkEnd w:id="1"/>
    </w:p>
    <w:sectPr w:rsidR="00B23E02" w:rsidRPr="0017445D" w:rsidSect="001355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824F1" w14:textId="77777777" w:rsidR="007F35D4" w:rsidRDefault="007F35D4" w:rsidP="00004886">
      <w:pPr>
        <w:spacing w:after="0" w:line="240" w:lineRule="auto"/>
      </w:pPr>
      <w:r>
        <w:separator/>
      </w:r>
    </w:p>
  </w:endnote>
  <w:endnote w:type="continuationSeparator" w:id="0">
    <w:p w14:paraId="1D09845B" w14:textId="77777777" w:rsidR="007F35D4" w:rsidRDefault="007F35D4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0346192" w14:textId="77777777" w:rsidR="003A605C" w:rsidRPr="0013558B" w:rsidRDefault="003A605C" w:rsidP="0013558B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D66B8">
              <w:rPr>
                <w:rFonts w:ascii="Avenir" w:hAnsi="Avenir"/>
                <w:b/>
                <w:noProof/>
              </w:rPr>
              <w:t>1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D66B8">
              <w:rPr>
                <w:rFonts w:ascii="Avenir" w:hAnsi="Avenir"/>
                <w:b/>
                <w:noProof/>
              </w:rPr>
              <w:t>3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48CD6" w14:textId="77777777" w:rsidR="007F35D4" w:rsidRDefault="007F35D4" w:rsidP="00004886">
      <w:pPr>
        <w:spacing w:after="0" w:line="240" w:lineRule="auto"/>
      </w:pPr>
      <w:r>
        <w:separator/>
      </w:r>
    </w:p>
  </w:footnote>
  <w:footnote w:type="continuationSeparator" w:id="0">
    <w:p w14:paraId="4472B0F2" w14:textId="77777777" w:rsidR="007F35D4" w:rsidRDefault="007F35D4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F611" w14:textId="77777777" w:rsidR="003A605C" w:rsidRDefault="00546D27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775405" wp14:editId="49DF02AE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B46E3" w14:textId="77777777" w:rsidR="003A605C" w:rsidRPr="0091763A" w:rsidRDefault="004039FB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</w:t>
                          </w:r>
                          <w:r w:rsidR="00282429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ospice 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7754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44DB46E3" w14:textId="77777777" w:rsidR="003A605C" w:rsidRPr="0091763A" w:rsidRDefault="004039FB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</w:t>
                    </w:r>
                    <w:r w:rsidR="00282429">
                      <w:rPr>
                        <w:rFonts w:ascii="Avenir" w:hAnsi="Avenir"/>
                        <w:sz w:val="32"/>
                        <w:szCs w:val="32"/>
                      </w:rPr>
                      <w:t xml:space="preserve">ospice 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4D66B8">
      <w:rPr>
        <w:noProof/>
      </w:rPr>
      <w:drawing>
        <wp:inline distT="0" distB="0" distL="0" distR="0" wp14:anchorId="0B76B644" wp14:editId="643AF524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2"/>
      <w:gridCol w:w="3120"/>
      <w:gridCol w:w="3118"/>
    </w:tblGrid>
    <w:tr w:rsidR="0013558B" w:rsidRPr="00004886" w14:paraId="723E42DF" w14:textId="77777777" w:rsidTr="0013558B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669C1D8" w14:textId="77777777" w:rsidR="0013558B" w:rsidRPr="0091763A" w:rsidRDefault="0013558B" w:rsidP="0013558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13558B" w:rsidRPr="000B2666" w14:paraId="470819CC" w14:textId="77777777" w:rsidTr="0013558B">
      <w:trPr>
        <w:trHeight w:val="432"/>
      </w:trPr>
      <w:tc>
        <w:tcPr>
          <w:tcW w:w="9350" w:type="dxa"/>
          <w:gridSpan w:val="3"/>
          <w:vAlign w:val="center"/>
        </w:tcPr>
        <w:p w14:paraId="5998692F" w14:textId="77777777" w:rsidR="0013558B" w:rsidRPr="000B2666" w:rsidRDefault="0013558B" w:rsidP="001355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Initial Hospice Assessment</w:t>
          </w:r>
        </w:p>
      </w:tc>
    </w:tr>
    <w:tr w:rsidR="00017F74" w:rsidRPr="00004886" w14:paraId="7953E6F6" w14:textId="77777777" w:rsidTr="0013558B">
      <w:tc>
        <w:tcPr>
          <w:tcW w:w="3112" w:type="dxa"/>
          <w:shd w:val="clear" w:color="auto" w:fill="D9D9D9" w:themeFill="background1" w:themeFillShade="D9"/>
        </w:tcPr>
        <w:p w14:paraId="1CD28C4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20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45BC86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8" w:type="dxa"/>
          <w:shd w:val="clear" w:color="auto" w:fill="D9D9D9" w:themeFill="background1" w:themeFillShade="D9"/>
        </w:tcPr>
        <w:p w14:paraId="6024A82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344B9183" w14:textId="77777777" w:rsidTr="0013558B">
      <w:tc>
        <w:tcPr>
          <w:tcW w:w="3112" w:type="dxa"/>
        </w:tcPr>
        <w:p w14:paraId="22D062CE" w14:textId="55708888" w:rsidR="00017F74" w:rsidRPr="00383057" w:rsidRDefault="00350E9C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5F4D1B">
            <w:rPr>
              <w:rFonts w:ascii="Georgia" w:eastAsiaTheme="minorHAnsi" w:hAnsi="Georgia" w:cstheme="minorBidi"/>
            </w:rPr>
            <w:t>8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0</w:t>
          </w:r>
          <w:r w:rsidR="005F4D1B">
            <w:rPr>
              <w:rFonts w:ascii="Georgia" w:eastAsiaTheme="minorHAnsi" w:hAnsi="Georgia" w:cstheme="minorBidi"/>
            </w:rPr>
            <w:t>6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20</w:t>
          </w:r>
          <w:r w:rsidR="006C0ECD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20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2F6B40FE" w14:textId="0A4F0ABE" w:rsidR="00017F74" w:rsidRPr="00383057" w:rsidRDefault="00350E9C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09/15/2023</w:t>
          </w:r>
        </w:p>
      </w:tc>
      <w:tc>
        <w:tcPr>
          <w:tcW w:w="3118" w:type="dxa"/>
        </w:tcPr>
        <w:p w14:paraId="40A9270A" w14:textId="5883773D" w:rsidR="00017F74" w:rsidRPr="00383057" w:rsidRDefault="00350E9C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09/15/2025</w:t>
          </w:r>
        </w:p>
      </w:tc>
    </w:tr>
    <w:tr w:rsidR="0013558B" w:rsidRPr="00004886" w14:paraId="4D0FDDDA" w14:textId="77777777" w:rsidTr="0013558B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21A1120" w14:textId="77777777" w:rsidR="0013558B" w:rsidRPr="0091763A" w:rsidRDefault="0013558B" w:rsidP="0013558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13558B" w:rsidRPr="00004886" w14:paraId="593A86B0" w14:textId="77777777" w:rsidTr="0013558B">
      <w:trPr>
        <w:trHeight w:val="576"/>
      </w:trPr>
      <w:tc>
        <w:tcPr>
          <w:tcW w:w="9350" w:type="dxa"/>
          <w:gridSpan w:val="3"/>
          <w:vAlign w:val="center"/>
        </w:tcPr>
        <w:p w14:paraId="74BEDD3E" w14:textId="77777777" w:rsidR="0013558B" w:rsidRPr="00383057" w:rsidRDefault="0013558B" w:rsidP="001355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09CFC2D0" w14:textId="77777777" w:rsidTr="0013558B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54DEED2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50D0AD8C" w14:textId="77777777" w:rsidTr="0013558B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27154D9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09EADD9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53E"/>
    <w:multiLevelType w:val="hybridMultilevel"/>
    <w:tmpl w:val="7748A402"/>
    <w:lvl w:ilvl="0" w:tplc="7E66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22C844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7202"/>
    <w:multiLevelType w:val="hybridMultilevel"/>
    <w:tmpl w:val="E358679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198F"/>
    <w:multiLevelType w:val="hybridMultilevel"/>
    <w:tmpl w:val="8C46EC5C"/>
    <w:lvl w:ilvl="0" w:tplc="9634AD8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28AA850E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EAC05436">
      <w:start w:val="2"/>
      <w:numFmt w:val="decimal"/>
      <w:lvlText w:val="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 w:tplc="299E13F4">
      <w:start w:val="1"/>
      <w:numFmt w:val="upperLetter"/>
      <w:lvlText w:val="%4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4" w:tplc="E6ACEDE0">
      <w:start w:val="3"/>
      <w:numFmt w:val="decimal"/>
      <w:lvlText w:val="%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 w:tplc="6AAA8E48">
      <w:start w:val="1"/>
      <w:numFmt w:val="upperLetter"/>
      <w:lvlText w:val="%6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6" w:tplc="C6809F8A">
      <w:start w:val="4"/>
      <w:numFmt w:val="decimal"/>
      <w:lvlText w:val="%7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35357"/>
    <w:multiLevelType w:val="hybridMultilevel"/>
    <w:tmpl w:val="647E9D38"/>
    <w:lvl w:ilvl="0" w:tplc="EB98EACC">
      <w:start w:val="1"/>
      <w:numFmt w:val="upperLetter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 w:tplc="F2A2FC2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27C150CE"/>
    <w:multiLevelType w:val="hybridMultilevel"/>
    <w:tmpl w:val="7A06C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C083E"/>
    <w:multiLevelType w:val="hybridMultilevel"/>
    <w:tmpl w:val="AC6413E6"/>
    <w:lvl w:ilvl="0" w:tplc="B46056E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2"/>
      </w:rPr>
    </w:lvl>
    <w:lvl w:ilvl="1" w:tplc="DC44DAF2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2E9A11C8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836C8C"/>
    <w:multiLevelType w:val="hybridMultilevel"/>
    <w:tmpl w:val="942284D6"/>
    <w:lvl w:ilvl="0" w:tplc="7A36F76E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2"/>
      </w:rPr>
    </w:lvl>
    <w:lvl w:ilvl="1" w:tplc="99B42A72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ascii="Georgia" w:hAnsi="Georgia" w:hint="default"/>
      </w:rPr>
    </w:lvl>
    <w:lvl w:ilvl="2" w:tplc="B6B4C256">
      <w:start w:val="1"/>
      <w:numFmt w:val="upperLetter"/>
      <w:lvlText w:val="%3."/>
      <w:lvlJc w:val="left"/>
      <w:pPr>
        <w:tabs>
          <w:tab w:val="num" w:pos="1980"/>
        </w:tabs>
        <w:ind w:left="1980" w:hanging="432"/>
      </w:pPr>
      <w:rPr>
        <w:rFonts w:ascii="Arial" w:hAnsi="Arial" w:hint="default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8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446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F37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49861A8"/>
    <w:multiLevelType w:val="hybridMultilevel"/>
    <w:tmpl w:val="144C243E"/>
    <w:lvl w:ilvl="0" w:tplc="1FC66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C80D01"/>
    <w:multiLevelType w:val="hybridMultilevel"/>
    <w:tmpl w:val="B590FFD6"/>
    <w:lvl w:ilvl="0" w:tplc="B28AD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2B444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200868"/>
    <w:multiLevelType w:val="hybridMultilevel"/>
    <w:tmpl w:val="72BC129C"/>
    <w:lvl w:ilvl="0" w:tplc="7BF8631E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466AB642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7BF8631E">
      <w:start w:val="1"/>
      <w:numFmt w:val="upperLetter"/>
      <w:lvlText w:val="%3."/>
      <w:lvlJc w:val="left"/>
      <w:pPr>
        <w:tabs>
          <w:tab w:val="num" w:pos="2484"/>
        </w:tabs>
        <w:ind w:left="2484" w:hanging="432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0"/>
  </w:num>
  <w:num w:numId="5">
    <w:abstractNumId w:val="14"/>
  </w:num>
  <w:num w:numId="6">
    <w:abstractNumId w:val="0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  <w:num w:numId="14">
    <w:abstractNumId w:val="12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75223"/>
    <w:rsid w:val="000B2666"/>
    <w:rsid w:val="000E0733"/>
    <w:rsid w:val="000E6515"/>
    <w:rsid w:val="00134F33"/>
    <w:rsid w:val="0013558B"/>
    <w:rsid w:val="0017445D"/>
    <w:rsid w:val="001D12AA"/>
    <w:rsid w:val="002174C0"/>
    <w:rsid w:val="00282429"/>
    <w:rsid w:val="0028467C"/>
    <w:rsid w:val="00350E9C"/>
    <w:rsid w:val="00366B62"/>
    <w:rsid w:val="00383057"/>
    <w:rsid w:val="003A605C"/>
    <w:rsid w:val="004039FB"/>
    <w:rsid w:val="00496194"/>
    <w:rsid w:val="004B00A2"/>
    <w:rsid w:val="004D66B8"/>
    <w:rsid w:val="004F7E1E"/>
    <w:rsid w:val="00546D27"/>
    <w:rsid w:val="00551083"/>
    <w:rsid w:val="00562A6D"/>
    <w:rsid w:val="005F4D1B"/>
    <w:rsid w:val="006318B2"/>
    <w:rsid w:val="00636251"/>
    <w:rsid w:val="0064513A"/>
    <w:rsid w:val="006772EC"/>
    <w:rsid w:val="006C0ECD"/>
    <w:rsid w:val="00721119"/>
    <w:rsid w:val="00744C01"/>
    <w:rsid w:val="007D240F"/>
    <w:rsid w:val="007F35D4"/>
    <w:rsid w:val="00806F6F"/>
    <w:rsid w:val="00857EA6"/>
    <w:rsid w:val="00891703"/>
    <w:rsid w:val="008F49D4"/>
    <w:rsid w:val="00914055"/>
    <w:rsid w:val="0091763A"/>
    <w:rsid w:val="009342A6"/>
    <w:rsid w:val="009F3EE2"/>
    <w:rsid w:val="00AA7F0B"/>
    <w:rsid w:val="00AC317F"/>
    <w:rsid w:val="00AE62A8"/>
    <w:rsid w:val="00AF7CAE"/>
    <w:rsid w:val="00B23E02"/>
    <w:rsid w:val="00BA51C0"/>
    <w:rsid w:val="00BE2960"/>
    <w:rsid w:val="00C1303A"/>
    <w:rsid w:val="00C70850"/>
    <w:rsid w:val="00CE6DA2"/>
    <w:rsid w:val="00D656C1"/>
    <w:rsid w:val="00D927EC"/>
    <w:rsid w:val="00DD17C5"/>
    <w:rsid w:val="00DD4B6F"/>
    <w:rsid w:val="00DE38FB"/>
    <w:rsid w:val="00E464B4"/>
    <w:rsid w:val="00E547EA"/>
    <w:rsid w:val="00E810E1"/>
    <w:rsid w:val="00F107CD"/>
    <w:rsid w:val="00F53FE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947DE"/>
  <w15:docId w15:val="{9B2956CE-B7AE-48C4-B637-86816F1B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1"/>
    <w:link w:val="Heading3Char"/>
    <w:qFormat/>
    <w:rsid w:val="00BE296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BE296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E296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E296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BE296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296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E2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29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29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BBD94-2DB0-4F88-89B1-2D3C02D8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2</cp:revision>
  <dcterms:created xsi:type="dcterms:W3CDTF">2023-09-21T14:33:00Z</dcterms:created>
  <dcterms:modified xsi:type="dcterms:W3CDTF">2023-09-21T14:33:00Z</dcterms:modified>
</cp:coreProperties>
</file>